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bookmarkStart w:name="page1" w:id="0"/>
    <w:bookmarkEnd w:id="0"/>
    <w:p>
      <w:pPr>
        <w:spacing w:after="0" w:line="200" w:lineRule="exact"/>
        <w:rPr>
          <w:sz w:val="24"/>
          <w:szCs w:val="24"/>
          <w:color w:val="auto"/>
        </w:rPr>
      </w:pPr>
      <w:r>
        <w:rPr>
          <w:sz w:val="24"/>
          <w:szCs w:val="24"/>
          <w:color w:val="auto"/>
        </w:rPr>
        <w:drawing>
          <wp:anchor simplePos="0" relativeHeight="251657728" behindDoc="1" locked="0" layoutInCell="0" allowOverlap="1">
            <wp:simplePos x="0" y="0"/>
            <wp:positionH relativeFrom="page">
              <wp:posOffset>2570480</wp:posOffset>
            </wp:positionH>
            <wp:positionV relativeFrom="page">
              <wp:posOffset>975995</wp:posOffset>
            </wp:positionV>
            <wp:extent cx="2324735" cy="10128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clrChange>
                        <a:clrFrom>
                          <a:srgbClr val="FFFFFF"/>
                        </a:clrFrom>
                        <a:clrTo>
                          <a:srgbClr val="FFFFFF">
                            <a:alpha val="0"/>
                          </a:srgbClr>
                        </a:clrTo>
                      </a:clrChange>
                      <a:extLst>
                        <a:ext uri="{28A0092B-C50C-407E-A947-70E740481C1C}"/>
                      </a:extLst>
                    </a:blip>
                    <a:srcRect/>
                    <a:stretch>
                      <a:fillRect/>
                    </a:stretch>
                  </pic:blipFill>
                  <pic:spPr bwMode="auto">
                    <a:xfrm>
                      <a:off x="0" y="0"/>
                      <a:ext cx="2324735" cy="1012825"/>
                    </a:xfrm>
                    <a:prstGeom prst="rect">
                      <a:avLst/>
                    </a:prstGeom>
                    <a:noFill/>
                  </pic:spPr>
                </pic:pic>
              </a:graphicData>
            </a:graphic>
          </wp:anchor>
        </w:drawing>
      </w: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388" w:lineRule="exact"/>
        <w:rPr>
          <w:sz w:val="24"/>
          <w:szCs w:val="24"/>
          <w:color w:val="auto"/>
        </w:rPr>
      </w:pPr>
    </w:p>
    <w:p>
      <w:pPr>
        <w:jc w:val="center"/>
        <w:ind w:right="6"/>
        <w:spacing w:after="0"/>
        <w:rPr>
          <w:sz w:val="20"/>
          <w:szCs w:val="20"/>
          <w:color w:val="auto"/>
        </w:rPr>
      </w:pPr>
      <w:r>
        <w:rPr>
          <w:rFonts w:ascii="Times New Roman" w:hAnsi="Times New Roman" w:eastAsia="Times New Roman" w:cs="Times New Roman"/>
          <w:sz w:val="36"/>
          <w:szCs w:val="36"/>
          <w:b w:val="1"/>
          <w:bCs w:val="1"/>
          <w:color w:val="auto"/>
        </w:rPr>
        <w:t xml:space="preserve">Homepin Taiwan Company Limited</w:t>
      </w:r>
    </w:p>
    <w:p>
      <w:pPr>
        <w:spacing w:after="0" w:line="200" w:lineRule="exact"/>
        <w:rPr>
          <w:sz w:val="24"/>
          <w:szCs w:val="24"/>
          <w:color w:val="auto"/>
        </w:rPr>
      </w:pPr>
    </w:p>
    <w:p>
      <w:pPr>
        <w:spacing w:after="0" w:line="262" w:lineRule="exact"/>
        <w:rPr>
          <w:sz w:val="24"/>
          <w:szCs w:val="24"/>
          <w:color w:val="auto"/>
        </w:rPr>
      </w:pPr>
    </w:p>
    <w:p>
      <w:pPr>
        <w:jc w:val="center"/>
        <w:ind w:right="6"/>
        <w:spacing w:after="0"/>
        <w:rPr>
          <w:sz w:val="20"/>
          <w:szCs w:val="20"/>
          <w:color w:val="auto"/>
        </w:rPr>
      </w:pPr>
      <w:r>
        <w:rPr>
          <w:rFonts w:ascii="Times New Roman" w:hAnsi="Times New Roman" w:eastAsia="Times New Roman" w:cs="Times New Roman"/>
          <w:sz w:val="20"/>
          <w:szCs w:val="20"/>
          <w:color w:val="auto"/>
        </w:rPr>
        <w:t xml:space="preserve">REV 1.1 septembre 2020</w:t>
      </w:r>
    </w:p>
    <w:p>
      <w:pPr>
        <w:ind w:left="1280" w:right="1226" w:hanging="57"/>
        <w:spacing w:after="0" w:line="302" w:lineRule="auto"/>
        <w:rPr>
          <w:sz w:val="20"/>
          <w:szCs w:val="20"/>
          <w:color w:val="auto"/>
        </w:rPr>
      </w:pPr>
      <w:r>
        <w:rPr>
          <w:rFonts w:ascii="Times New Roman" w:hAnsi="Times New Roman" w:eastAsia="Times New Roman" w:cs="Times New Roman"/>
          <w:sz w:val="35"/>
          <w:szCs w:val="35"/>
          <w:b w:val="1"/>
          <w:bCs w:val="1"/>
          <w:color w:val="auto"/>
        </w:rPr>
        <w:t xml:space="preserve">Circuit imprimé de rechange pour carte redresseur Bally réf. AS-2518-18/49, poupe A-430</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1615440</wp:posOffset>
            </wp:positionH>
            <wp:positionV relativeFrom="paragraph">
              <wp:posOffset>164465</wp:posOffset>
            </wp:positionV>
            <wp:extent cx="2175510" cy="7778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extLst>
                    </a:blip>
                    <a:srcRect/>
                    <a:stretch>
                      <a:fillRect/>
                    </a:stretch>
                  </pic:blipFill>
                  <pic:spPr bwMode="auto">
                    <a:xfrm>
                      <a:off x="0" y="0"/>
                      <a:ext cx="2175510" cy="777875"/>
                    </a:xfrm>
                    <a:prstGeom prst="rect">
                      <a:avLst/>
                    </a:prstGeom>
                    <a:noFill/>
                  </pic:spPr>
                </pic:pic>
              </a:graphicData>
            </a:graphic>
          </wp:anchor>
        </w:drawing>
      </w: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98" w:lineRule="exact"/>
        <w:rPr>
          <w:sz w:val="24"/>
          <w:szCs w:val="24"/>
          <w:color w:val="auto"/>
        </w:rPr>
      </w:pPr>
    </w:p>
    <w:p>
      <w:pPr>
        <w:jc w:val="center"/>
        <w:ind w:left="1840"/>
        <w:spacing w:after="0" w:line="264" w:lineRule="auto"/>
        <w:rPr>
          <w:sz w:val="20"/>
          <w:szCs w:val="20"/>
          <w:color w:val="auto"/>
        </w:rPr>
      </w:pPr>
      <w:r>
        <w:rPr>
          <w:rFonts w:ascii="Times New Roman" w:hAnsi="Times New Roman" w:eastAsia="Times New Roman" w:cs="Times New Roman"/>
          <w:sz w:val="24"/>
          <w:szCs w:val="24"/>
          <w:b w:val="1"/>
          <w:bCs w:val="1"/>
          <w:color w:val="auto"/>
        </w:rPr>
        <w:t xml:space="preserve">L’installation de cette carte dans la machine à flipper nécessite la manipulation de certaines connexions de câbles secteur. Assurez-vous de cerner et de bien comprendre les risques en cause ou de demander conseil à une personne dûment qualifiée.</w:t>
      </w:r>
    </w:p>
    <w:p>
      <w:pPr>
        <w:spacing w:after="0" w:line="358" w:lineRule="exact"/>
        <w:rPr>
          <w:sz w:val="24"/>
          <w:szCs w:val="24"/>
          <w:color w:val="auto"/>
        </w:rPr>
      </w:pPr>
    </w:p>
    <w:p>
      <w:pPr>
        <w:jc w:val="center"/>
        <w:ind w:left="1840" w:right="120"/>
        <w:spacing w:after="0" w:line="264" w:lineRule="auto"/>
        <w:rPr>
          <w:sz w:val="20"/>
          <w:szCs w:val="20"/>
          <w:color w:val="auto"/>
        </w:rPr>
      </w:pPr>
      <w:r>
        <w:rPr>
          <w:rFonts w:ascii="Times New Roman" w:hAnsi="Times New Roman" w:eastAsia="Times New Roman" w:cs="Times New Roman"/>
          <w:sz w:val="40"/>
          <w:szCs w:val="40"/>
          <w:b w:val="1"/>
          <w:bCs w:val="1"/>
          <w:color w:val="FF0000"/>
        </w:rPr>
        <w:t xml:space="preserve">Retirer le câble d’alimentation de la prise de courant de la machine AVANT de commencer les opérations décrites dans cette fiche d’instructions.</w:t>
      </w:r>
    </w:p>
    <w:p>
      <w:pPr>
        <w:spacing w:after="0" w:line="331" w:lineRule="exact"/>
        <w:rPr>
          <w:sz w:val="24"/>
          <w:szCs w:val="24"/>
          <w:color w:val="auto"/>
        </w:rPr>
      </w:pPr>
    </w:p>
    <w:p>
      <w:pPr>
        <w:ind w:left="360"/>
        <w:spacing w:after="0"/>
        <w:rPr>
          <w:sz w:val="20"/>
          <w:szCs w:val="20"/>
          <w:color w:val="auto"/>
        </w:rPr>
      </w:pPr>
      <w:r>
        <w:rPr>
          <w:rFonts w:ascii="Times New Roman" w:hAnsi="Times New Roman" w:eastAsia="Times New Roman" w:cs="Times New Roman"/>
          <w:sz w:val="32"/>
          <w:szCs w:val="32"/>
          <w:b w:val="1"/>
          <w:bCs w:val="1"/>
          <w:color w:val="auto"/>
        </w:rPr>
        <w:t xml:space="preserve">Utilisé dans les jeux Bally suivants (E&amp;OE) :</w:t>
      </w:r>
    </w:p>
    <w:p>
      <w:pPr>
        <w:spacing w:after="0" w:line="368" w:lineRule="exact"/>
        <w:rPr>
          <w:sz w:val="24"/>
          <w:szCs w:val="24"/>
          <w:color w:val="auto"/>
        </w:rPr>
      </w:pPr>
    </w:p>
    <w:p>
      <w:pPr>
        <w:ind w:left="360" w:right="846"/>
        <w:spacing w:after="0" w:line="246" w:lineRule="auto"/>
        <w:rPr>
          <w:sz w:val="20"/>
          <w:szCs w:val="20"/>
          <w:color w:val="auto"/>
        </w:rPr>
      </w:pPr>
      <w:r>
        <w:rPr>
          <w:rFonts w:ascii="Times New Roman" w:hAnsi="Times New Roman" w:eastAsia="Times New Roman" w:cs="Times New Roman"/>
          <w:sz w:val="32"/>
          <w:szCs w:val="32"/>
          <w:b w:val="1"/>
          <w:bCs w:val="1"/>
          <w:color w:val="auto"/>
        </w:rPr>
        <w:t xml:space="preserve">Black Jack, Dolly Parton, Eight Ball, Evel Knievel (électronique), Freedom (électronique), Frontier, Future Spa, Harlem Globetrotters, Hot Doggin', KISS, Lost World, Mata Hari (électronique), Mystic, Night Rider (électronique), Nitro Ground Shaker, Paragon, Playboy, Power Play, Rolling Stones, Silverball Mania, Six Million Dollar Man, Skateball, Space Invaders, Star Trek, Strikes and Spares, Supersonic, Viking, Voltan, Wizard, Xenon</w:t>
      </w:r>
    </w:p>
    <w:p>
      <w:pPr>
        <w:sectPr>
          <w:pgSz w:w="11900" w:h="16838" w:orient="portrait"/>
          <w:cols w:equalWidth="0" w:num="1">
            <w:col w:w="9026"/>
          </w:cols>
          <w:pgMar w:top="1440" w:right="1440" w:bottom="1440" w:left="1440" w:header="0" w:footer="0" w:gutter="0"/>
        </w:sectPr>
      </w:pPr>
    </w:p>
    <w:bookmarkStart w:name="page2" w:id="1"/>
    <w:bookmarkEnd w:id="1"/>
    <w:p>
      <w:pPr>
        <w:spacing w:after="0" w:line="330" w:lineRule="exact"/>
        <w:rPr>
          <w:sz w:val="20"/>
          <w:szCs w:val="20"/>
          <w:color w:val="auto"/>
        </w:rPr>
      </w:pPr>
    </w:p>
    <w:p>
      <w:pPr>
        <w:ind w:left="360"/>
        <w:spacing w:after="0"/>
        <w:rPr>
          <w:sz w:val="20"/>
          <w:szCs w:val="20"/>
          <w:color w:val="auto"/>
        </w:rPr>
      </w:pPr>
      <w:r>
        <w:rPr>
          <w:rFonts w:ascii="Times New Roman" w:hAnsi="Times New Roman" w:eastAsia="Times New Roman" w:cs="Times New Roman"/>
          <w:sz w:val="32"/>
          <w:szCs w:val="32"/>
          <w:b w:val="1"/>
          <w:bCs w:val="1"/>
          <w:color w:val="auto"/>
        </w:rPr>
        <w:t xml:space="preserve">Utilisé dans les jeux Stern suivants (E&amp;OE) :</w:t>
      </w:r>
    </w:p>
    <w:p>
      <w:pPr>
        <w:spacing w:after="0" w:line="368" w:lineRule="exact"/>
        <w:rPr>
          <w:sz w:val="20"/>
          <w:szCs w:val="20"/>
          <w:color w:val="auto"/>
        </w:rPr>
      </w:pPr>
    </w:p>
    <w:p>
      <w:pPr>
        <w:ind w:left="360" w:right="546"/>
        <w:spacing w:after="0" w:line="249" w:lineRule="auto"/>
        <w:rPr>
          <w:sz w:val="20"/>
          <w:szCs w:val="20"/>
          <w:color w:val="auto"/>
        </w:rPr>
      </w:pPr>
      <w:r>
        <w:rPr>
          <w:rFonts w:ascii="Times New Roman" w:hAnsi="Times New Roman" w:eastAsia="Times New Roman" w:cs="Times New Roman"/>
          <w:sz w:val="32"/>
          <w:szCs w:val="32"/>
          <w:b w:val="1"/>
          <w:bCs w:val="1"/>
          <w:color w:val="auto"/>
        </w:rPr>
        <w:t xml:space="preserve">Ali, Big Game, Catacombe, Guépard, Princesse cosmique, Dracula, Dragonfist, Vol 2000, Chute libre, Galaxie, Main chaude, Vierge de fer, Lazer Lord, Lectronamo, Foudre, Magie, Memory Lane, Météore, Nineball, Nugent, Orbitor 1, Pinball, Quicksilver, Seawitch, Split Second, Stargazer, Stars, Stingray, Trident, Viper, Wildfyre</w:t>
      </w:r>
    </w:p>
    <w:p>
      <w:pPr>
        <w:spacing w:after="0" w:line="290" w:lineRule="exact"/>
        <w:rPr>
          <w:sz w:val="20"/>
          <w:szCs w:val="20"/>
          <w:color w:val="auto"/>
        </w:rPr>
      </w:pPr>
    </w:p>
    <w:p>
      <w:pPr>
        <w:ind w:left="360" w:right="606"/>
        <w:spacing w:after="0" w:line="249" w:lineRule="auto"/>
        <w:rPr>
          <w:sz w:val="20"/>
          <w:szCs w:val="20"/>
          <w:color w:val="auto"/>
        </w:rPr>
      </w:pPr>
      <w:r>
        <w:rPr>
          <w:rFonts w:ascii="Times New Roman" w:hAnsi="Times New Roman" w:eastAsia="Times New Roman" w:cs="Times New Roman"/>
          <w:sz w:val="28"/>
          <w:szCs w:val="28"/>
          <w:b w:val="1"/>
          <w:bCs w:val="1"/>
          <w:color w:val="auto"/>
        </w:rPr>
        <w:t xml:space="preserve">Toutes les parties de ce manuel, y compris les photos, les schémas et le texte, sont © Homepin Taiwan Co. Ltd. et ne doivent pas être reproduites pour la distribution. Vous pouvez imprimer ce manuel pour votre propre usage. Les mots « Bally », « Williams », « WMS » et « Stern » sont utilisés pour décrire diverses choses dans le manuel et sont la propriété des propriétaires respectifs.</w:t>
      </w:r>
    </w:p>
    <w:p>
      <w:pPr>
        <w:spacing w:after="0" w:line="250" w:lineRule="exact"/>
        <w:rPr>
          <w:sz w:val="20"/>
          <w:szCs w:val="20"/>
          <w:color w:val="auto"/>
        </w:rPr>
      </w:pPr>
    </w:p>
    <w:p>
      <w:pPr>
        <w:ind w:left="360" w:right="486"/>
        <w:spacing w:after="0" w:line="251" w:lineRule="auto"/>
        <w:rPr>
          <w:sz w:val="20"/>
          <w:szCs w:val="20"/>
          <w:color w:val="auto"/>
        </w:rPr>
      </w:pPr>
      <w:r>
        <w:rPr>
          <w:rFonts w:ascii="Times New Roman" w:hAnsi="Times New Roman" w:eastAsia="Times New Roman" w:cs="Times New Roman"/>
          <w:sz w:val="28"/>
          <w:szCs w:val="28"/>
          <w:b w:val="1"/>
          <w:bCs w:val="1"/>
          <w:color w:val="auto"/>
        </w:rPr>
        <w:t xml:space="preserve">En plus des pièces fournies avec cette carte, vous aurez besoin d’un fer à souder à température contrôlée avec une soudure fine en résine noyée (0,6 ~ 1mm), une paire de petits couteaux latéraux et un tournevis cruciforme n° 2. Rien d’autre ne devrait être nécessaire bien qu’un multimètre, et savoir comment l’utiliser, est toujours utile.</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228600</wp:posOffset>
            </wp:positionH>
            <wp:positionV relativeFrom="paragraph">
              <wp:posOffset>178435</wp:posOffset>
            </wp:positionV>
            <wp:extent cx="5274310" cy="36163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extLst>
                    </a:blip>
                    <a:srcRect/>
                    <a:stretch>
                      <a:fillRect/>
                    </a:stretch>
                  </pic:blipFill>
                  <pic:spPr bwMode="auto">
                    <a:xfrm>
                      <a:off x="0" y="0"/>
                      <a:ext cx="5274310" cy="3616325"/>
                    </a:xfrm>
                    <a:prstGeom prst="rect">
                      <a:avLst/>
                    </a:prstGeom>
                    <a:noFill/>
                  </pic:spPr>
                </pic:pic>
              </a:graphicData>
            </a:graphic>
          </wp:anchor>
        </w:drawing>
      </w:r>
    </w:p>
    <w:p>
      <w:pPr>
        <w:sectPr>
          <w:pgSz w:w="11900" w:h="16838" w:orient="portrait"/>
          <w:cols w:equalWidth="0" w:num="1">
            <w:col w:w="9026"/>
          </w:cols>
          <w:pgMar w:top="1440" w:right="1440" w:bottom="1440" w:left="1440" w:header="0" w:footer="0" w:gutter="0"/>
        </w:sectPr>
      </w:pPr>
    </w:p>
    <w:bookmarkStart w:name="page3" w:id="2"/>
    <w:bookmarkEnd w:id="2"/>
    <w:p>
      <w:pPr>
        <w:spacing w:after="0" w:line="289" w:lineRule="exact"/>
        <w:rPr>
          <w:sz w:val="20"/>
          <w:szCs w:val="20"/>
          <w:color w:val="auto"/>
        </w:rPr>
      </w:pPr>
    </w:p>
    <w:p>
      <w:pPr>
        <w:ind w:left="360"/>
        <w:spacing w:after="0"/>
        <w:rPr>
          <w:sz w:val="20"/>
          <w:szCs w:val="20"/>
          <w:color w:val="auto"/>
        </w:rPr>
      </w:pPr>
      <w:r>
        <w:rPr>
          <w:rFonts w:ascii="Times New Roman" w:hAnsi="Times New Roman" w:eastAsia="Times New Roman" w:cs="Times New Roman"/>
          <w:sz w:val="28"/>
          <w:szCs w:val="28"/>
          <w:b w:val="1"/>
          <w:bCs w:val="1"/>
          <w:color w:val="auto"/>
        </w:rPr>
        <w:t xml:space="preserve">(1)</w:t>
      </w:r>
    </w:p>
    <w:p>
      <w:pPr>
        <w:ind w:left="360" w:right="606"/>
        <w:spacing w:after="0" w:line="251" w:lineRule="auto"/>
        <w:rPr>
          <w:sz w:val="20"/>
          <w:szCs w:val="20"/>
          <w:color w:val="auto"/>
        </w:rPr>
      </w:pPr>
      <w:r>
        <w:rPr>
          <w:rFonts w:ascii="Times New Roman" w:hAnsi="Times New Roman" w:eastAsia="Times New Roman" w:cs="Times New Roman"/>
          <w:sz w:val="28"/>
          <w:szCs w:val="28"/>
          <w:b w:val="1"/>
          <w:bCs w:val="1"/>
          <w:color w:val="auto"/>
        </w:rPr>
        <w:t xml:space="preserve">Assurez-vous d’abord que toutes les pièces ont été incluses avec votre planche. Ensuite, consultez le manuel d’entretien de votre jeu. Nous avons rempli la carte avec les valeurs de fusible « les plus courantes », MAIS votre machine peut utiliser des valeurs différentes. Vérifier le tableau ci-dessous et remplacer les fusibles qui diffèrent.</w:t>
      </w:r>
    </w:p>
    <w:p>
      <w:pPr>
        <w:spacing w:after="0" w:line="200" w:lineRule="exact"/>
        <w:rPr>
          <w:sz w:val="20"/>
          <w:szCs w:val="20"/>
          <w:color w:val="auto"/>
        </w:rPr>
      </w:pPr>
    </w:p>
    <w:p>
      <w:pPr>
        <w:spacing w:after="0" w:line="384" w:lineRule="exact"/>
        <w:rPr>
          <w:sz w:val="20"/>
          <w:szCs w:val="20"/>
          <w:color w:val="auto"/>
        </w:rPr>
      </w:pPr>
    </w:p>
    <w:tbl>
      <w:tblPr>
        <w:tblLayout w:type="fixed"/>
        <w:tblInd w:w="370" w:type="dxa"/>
        <w:tblCellMar>
          <w:top w:w="0" w:type="dxa"/>
          <w:left w:w="0" w:type="dxa"/>
          <w:bottom w:w="0" w:type="dxa"/>
          <w:right w:w="0" w:type="dxa"/>
        </w:tblCellMar>
      </w:tblPr>
      <w:tr>
        <w:trPr>
          <w:trHeight w:val="266"/>
        </w:trPr>
        <w:tc>
          <w:tcPr>
            <w:tcW w:w="1460" w:type="dxa"/>
            <w:vAlign w:val="bottom"/>
            <w:tcBorders>
              <w:top w:val="single" w:color="auto" w:sz="8"/>
              <w:left w:val="single" w:color="auto" w:sz="8"/>
              <w:right w:val="single" w:color="auto" w:sz="8"/>
            </w:tcBorders>
          </w:tcPr>
          <w:p>
            <w:pPr>
              <w:ind w:left="60"/>
              <w:spacing w:after="0"/>
              <w:rPr>
                <w:sz w:val="20"/>
                <w:szCs w:val="20"/>
                <w:color w:val="auto"/>
              </w:rPr>
            </w:pPr>
            <w:r>
              <w:rPr>
                <w:rFonts w:ascii="Times New Roman" w:hAnsi="Times New Roman" w:eastAsia="Times New Roman" w:cs="Times New Roman"/>
                <w:sz w:val="20"/>
                <w:szCs w:val="20"/>
                <w:color w:val="auto"/>
              </w:rPr>
              <w:t xml:space="preserve">N° FUSIBLE</w:t>
            </w:r>
          </w:p>
        </w:tc>
        <w:tc>
          <w:tcPr>
            <w:tcW w:w="1100" w:type="dxa"/>
            <w:vAlign w:val="bottom"/>
            <w:tcBorders>
              <w:top w:val="single" w:color="auto" w:sz="8"/>
              <w:right w:val="single" w:color="auto" w:sz="8"/>
            </w:tcBorders>
          </w:tcPr>
          <w:p>
            <w:pPr>
              <w:jc w:val="center"/>
              <w:spacing w:after="0"/>
              <w:rPr>
                <w:sz w:val="20"/>
                <w:szCs w:val="20"/>
                <w:color w:val="auto"/>
              </w:rPr>
            </w:pPr>
            <w:r>
              <w:rPr>
                <w:rFonts w:ascii="Times New Roman" w:hAnsi="Times New Roman" w:eastAsia="Times New Roman" w:cs="Times New Roman"/>
                <w:sz w:val="20"/>
                <w:szCs w:val="20"/>
                <w:color w:val="auto"/>
                <w:w w:val="94"/>
              </w:rPr>
              <w:t xml:space="preserve">F1</w:t>
            </w:r>
          </w:p>
        </w:tc>
        <w:tc>
          <w:tcPr>
            <w:tcW w:w="1120" w:type="dxa"/>
            <w:vAlign w:val="bottom"/>
            <w:tcBorders>
              <w:top w:val="single" w:color="auto" w:sz="8"/>
              <w:right w:val="single" w:color="auto" w:sz="8"/>
            </w:tcBorders>
          </w:tcPr>
          <w:p>
            <w:pPr>
              <w:jc w:val="center"/>
              <w:spacing w:after="0"/>
              <w:rPr>
                <w:sz w:val="20"/>
                <w:szCs w:val="20"/>
                <w:color w:val="auto"/>
              </w:rPr>
            </w:pPr>
            <w:r>
              <w:rPr>
                <w:rFonts w:ascii="Times New Roman" w:hAnsi="Times New Roman" w:eastAsia="Times New Roman" w:cs="Times New Roman"/>
                <w:sz w:val="20"/>
                <w:szCs w:val="20"/>
                <w:color w:val="auto"/>
              </w:rPr>
              <w:t xml:space="preserve">F2</w:t>
            </w:r>
          </w:p>
        </w:tc>
        <w:tc>
          <w:tcPr>
            <w:tcW w:w="1100" w:type="dxa"/>
            <w:vAlign w:val="bottom"/>
            <w:tcBorders>
              <w:top w:val="single" w:color="auto" w:sz="8"/>
              <w:right w:val="single" w:color="auto" w:sz="8"/>
            </w:tcBorders>
          </w:tcPr>
          <w:p>
            <w:pPr>
              <w:jc w:val="center"/>
              <w:spacing w:after="0"/>
              <w:rPr>
                <w:sz w:val="20"/>
                <w:szCs w:val="20"/>
                <w:color w:val="auto"/>
              </w:rPr>
            </w:pPr>
            <w:r>
              <w:rPr>
                <w:rFonts w:ascii="Times New Roman" w:hAnsi="Times New Roman" w:eastAsia="Times New Roman" w:cs="Times New Roman"/>
                <w:sz w:val="20"/>
                <w:szCs w:val="20"/>
                <w:color w:val="auto"/>
                <w:w w:val="94"/>
              </w:rPr>
              <w:t xml:space="preserve">F3</w:t>
            </w:r>
          </w:p>
        </w:tc>
        <w:tc>
          <w:tcPr>
            <w:tcW w:w="1120" w:type="dxa"/>
            <w:vAlign w:val="bottom"/>
            <w:tcBorders>
              <w:top w:val="single" w:color="auto" w:sz="8"/>
              <w:right w:val="single" w:color="auto" w:sz="8"/>
            </w:tcBorders>
          </w:tcPr>
          <w:p>
            <w:pPr>
              <w:jc w:val="center"/>
              <w:spacing w:after="0"/>
              <w:rPr>
                <w:sz w:val="20"/>
                <w:szCs w:val="20"/>
                <w:color w:val="auto"/>
              </w:rPr>
            </w:pPr>
            <w:r>
              <w:rPr>
                <w:rFonts w:ascii="Times New Roman" w:hAnsi="Times New Roman" w:eastAsia="Times New Roman" w:cs="Times New Roman"/>
                <w:sz w:val="20"/>
                <w:szCs w:val="20"/>
                <w:color w:val="auto"/>
              </w:rPr>
              <w:t xml:space="preserve">F4</w:t>
            </w:r>
          </w:p>
        </w:tc>
        <w:tc>
          <w:tcPr>
            <w:tcW w:w="1100" w:type="dxa"/>
            <w:vAlign w:val="bottom"/>
            <w:tcBorders>
              <w:top w:val="single" w:color="auto" w:sz="8"/>
              <w:right w:val="single" w:color="auto" w:sz="8"/>
            </w:tcBorders>
          </w:tcPr>
          <w:p>
            <w:pPr>
              <w:jc w:val="center"/>
              <w:spacing w:after="0"/>
              <w:rPr>
                <w:sz w:val="20"/>
                <w:szCs w:val="20"/>
                <w:color w:val="auto"/>
              </w:rPr>
            </w:pPr>
            <w:r>
              <w:rPr>
                <w:rFonts w:ascii="Times New Roman" w:hAnsi="Times New Roman" w:eastAsia="Times New Roman" w:cs="Times New Roman"/>
                <w:sz w:val="20"/>
                <w:szCs w:val="20"/>
                <w:color w:val="auto"/>
                <w:w w:val="94"/>
              </w:rPr>
              <w:t xml:space="preserve">F5</w:t>
            </w:r>
          </w:p>
        </w:tc>
        <w:tc>
          <w:tcPr>
            <w:tcW w:w="1040" w:type="dxa"/>
            <w:vAlign w:val="bottom"/>
            <w:tcBorders>
              <w:top w:val="single" w:color="auto" w:sz="8"/>
              <w:right w:val="single" w:color="auto" w:sz="8"/>
            </w:tcBorders>
          </w:tcPr>
          <w:p>
            <w:pPr>
              <w:jc w:val="center"/>
              <w:spacing w:after="0"/>
              <w:rPr>
                <w:sz w:val="20"/>
                <w:szCs w:val="20"/>
                <w:color w:val="auto"/>
              </w:rPr>
            </w:pPr>
            <w:r>
              <w:rPr>
                <w:rFonts w:ascii="Times New Roman" w:hAnsi="Times New Roman" w:eastAsia="Times New Roman" w:cs="Times New Roman"/>
                <w:sz w:val="20"/>
                <w:szCs w:val="20"/>
                <w:color w:val="auto"/>
                <w:w w:val="94"/>
              </w:rPr>
              <w:t xml:space="preserve">F6</w:t>
            </w:r>
          </w:p>
        </w:tc>
      </w:tr>
      <w:tr>
        <w:trPr>
          <w:trHeight w:val="268"/>
        </w:trPr>
        <w:tc>
          <w:tcPr>
            <w:tcW w:w="1460" w:type="dxa"/>
            <w:vAlign w:val="bottom"/>
            <w:tcBorders>
              <w:left w:val="single" w:color="auto" w:sz="8"/>
              <w:right w:val="single" w:color="auto" w:sz="8"/>
            </w:tcBorders>
          </w:tcPr>
          <w:p>
            <w:pPr>
              <w:spacing w:after="0"/>
              <w:rPr>
                <w:sz w:val="23"/>
                <w:szCs w:val="23"/>
                <w:color w:val="auto"/>
              </w:rPr>
            </w:pPr>
          </w:p>
        </w:tc>
        <w:tc>
          <w:tcPr>
            <w:tcW w:w="1100" w:type="dxa"/>
            <w:vAlign w:val="bottom"/>
            <w:tcBorders>
              <w:right w:val="single" w:color="auto" w:sz="8"/>
            </w:tcBorders>
          </w:tcPr>
          <w:p>
            <w:pPr>
              <w:spacing w:after="0"/>
              <w:rPr>
                <w:sz w:val="23"/>
                <w:szCs w:val="23"/>
                <w:color w:val="auto"/>
              </w:rPr>
            </w:pPr>
          </w:p>
        </w:tc>
        <w:tc>
          <w:tcPr>
            <w:tcW w:w="1120" w:type="dxa"/>
            <w:vAlign w:val="bottom"/>
            <w:tcBorders>
              <w:right w:val="single" w:color="auto" w:sz="8"/>
            </w:tcBorders>
          </w:tcPr>
          <w:p>
            <w:pPr>
              <w:spacing w:after="0"/>
              <w:rPr>
                <w:sz w:val="23"/>
                <w:szCs w:val="23"/>
                <w:color w:val="auto"/>
              </w:rPr>
            </w:pPr>
          </w:p>
        </w:tc>
        <w:tc>
          <w:tcPr>
            <w:tcW w:w="1100" w:type="dxa"/>
            <w:vAlign w:val="bottom"/>
            <w:tcBorders>
              <w:right w:val="single" w:color="auto" w:sz="8"/>
            </w:tcBorders>
          </w:tcPr>
          <w:p>
            <w:pPr>
              <w:spacing w:after="0"/>
              <w:rPr>
                <w:sz w:val="23"/>
                <w:szCs w:val="23"/>
                <w:color w:val="auto"/>
              </w:rPr>
            </w:pPr>
          </w:p>
        </w:tc>
        <w:tc>
          <w:tcPr>
            <w:tcW w:w="1120" w:type="dxa"/>
            <w:vAlign w:val="bottom"/>
            <w:tcBorders>
              <w:right w:val="single" w:color="auto" w:sz="8"/>
            </w:tcBorders>
          </w:tcPr>
          <w:p>
            <w:pPr>
              <w:spacing w:after="0"/>
              <w:rPr>
                <w:sz w:val="23"/>
                <w:szCs w:val="23"/>
                <w:color w:val="auto"/>
              </w:rPr>
            </w:pPr>
          </w:p>
        </w:tc>
        <w:tc>
          <w:tcPr>
            <w:tcW w:w="1100" w:type="dxa"/>
            <w:vAlign w:val="bottom"/>
            <w:tcBorders>
              <w:right w:val="single" w:color="auto" w:sz="8"/>
            </w:tcBorders>
          </w:tcPr>
          <w:p>
            <w:pPr>
              <w:spacing w:after="0"/>
              <w:rPr>
                <w:sz w:val="23"/>
                <w:szCs w:val="23"/>
                <w:color w:val="auto"/>
              </w:rPr>
            </w:pPr>
          </w:p>
        </w:tc>
        <w:tc>
          <w:tcPr>
            <w:tcW w:w="1040" w:type="dxa"/>
            <w:vAlign w:val="bottom"/>
            <w:tcBorders>
              <w:right w:val="single" w:color="auto" w:sz="8"/>
            </w:tcBorders>
          </w:tcPr>
          <w:p>
            <w:pPr>
              <w:jc w:val="center"/>
              <w:spacing w:after="0"/>
              <w:rPr>
                <w:sz w:val="20"/>
                <w:szCs w:val="20"/>
                <w:color w:val="auto"/>
              </w:rPr>
            </w:pPr>
            <w:r>
              <w:rPr>
                <w:rFonts w:ascii="Times New Roman" w:hAnsi="Times New Roman" w:eastAsia="Times New Roman" w:cs="Times New Roman"/>
                <w:sz w:val="20"/>
                <w:szCs w:val="20"/>
                <w:color w:val="auto"/>
              </w:rPr>
              <w:t xml:space="preserve">(MAINS)</w:t>
            </w:r>
          </w:p>
        </w:tc>
      </w:tr>
      <w:tr>
        <w:trPr>
          <w:trHeight w:val="40"/>
        </w:trPr>
        <w:tc>
          <w:tcPr>
            <w:tcW w:w="1460" w:type="dxa"/>
            <w:vAlign w:val="bottom"/>
            <w:tcBorders>
              <w:left w:val="single" w:color="auto" w:sz="8"/>
              <w:bottom w:val="single" w:color="auto" w:sz="8"/>
              <w:right w:val="single" w:color="auto" w:sz="8"/>
            </w:tcBorders>
          </w:tcPr>
          <w:p>
            <w:pPr>
              <w:spacing w:after="0"/>
              <w:rPr>
                <w:sz w:val="3"/>
                <w:szCs w:val="3"/>
                <w:color w:val="auto"/>
              </w:rPr>
            </w:pPr>
          </w:p>
        </w:tc>
        <w:tc>
          <w:tcPr>
            <w:tcW w:w="1100" w:type="dxa"/>
            <w:vAlign w:val="bottom"/>
            <w:tcBorders>
              <w:bottom w:val="single" w:color="auto" w:sz="8"/>
              <w:right w:val="single" w:color="auto" w:sz="8"/>
            </w:tcBorders>
          </w:tcPr>
          <w:p>
            <w:pPr>
              <w:spacing w:after="0"/>
              <w:rPr>
                <w:sz w:val="3"/>
                <w:szCs w:val="3"/>
                <w:color w:val="auto"/>
              </w:rPr>
            </w:pPr>
          </w:p>
        </w:tc>
        <w:tc>
          <w:tcPr>
            <w:tcW w:w="1120" w:type="dxa"/>
            <w:vAlign w:val="bottom"/>
            <w:tcBorders>
              <w:bottom w:val="single" w:color="auto" w:sz="8"/>
              <w:right w:val="single" w:color="auto" w:sz="8"/>
            </w:tcBorders>
          </w:tcPr>
          <w:p>
            <w:pPr>
              <w:spacing w:after="0"/>
              <w:rPr>
                <w:sz w:val="3"/>
                <w:szCs w:val="3"/>
                <w:color w:val="auto"/>
              </w:rPr>
            </w:pPr>
          </w:p>
        </w:tc>
        <w:tc>
          <w:tcPr>
            <w:tcW w:w="1100" w:type="dxa"/>
            <w:vAlign w:val="bottom"/>
            <w:tcBorders>
              <w:bottom w:val="single" w:color="auto" w:sz="8"/>
              <w:right w:val="single" w:color="auto" w:sz="8"/>
            </w:tcBorders>
          </w:tcPr>
          <w:p>
            <w:pPr>
              <w:spacing w:after="0"/>
              <w:rPr>
                <w:sz w:val="3"/>
                <w:szCs w:val="3"/>
                <w:color w:val="auto"/>
              </w:rPr>
            </w:pPr>
          </w:p>
        </w:tc>
        <w:tc>
          <w:tcPr>
            <w:tcW w:w="1120" w:type="dxa"/>
            <w:vAlign w:val="bottom"/>
            <w:tcBorders>
              <w:bottom w:val="single" w:color="auto" w:sz="8"/>
              <w:right w:val="single" w:color="auto" w:sz="8"/>
            </w:tcBorders>
          </w:tcPr>
          <w:p>
            <w:pPr>
              <w:spacing w:after="0"/>
              <w:rPr>
                <w:sz w:val="3"/>
                <w:szCs w:val="3"/>
                <w:color w:val="auto"/>
              </w:rPr>
            </w:pPr>
          </w:p>
        </w:tc>
        <w:tc>
          <w:tcPr>
            <w:tcW w:w="1100" w:type="dxa"/>
            <w:vAlign w:val="bottom"/>
            <w:tcBorders>
              <w:bottom w:val="single" w:color="auto" w:sz="8"/>
              <w:right w:val="single" w:color="auto" w:sz="8"/>
            </w:tcBorders>
          </w:tcPr>
          <w:p>
            <w:pPr>
              <w:spacing w:after="0"/>
              <w:rPr>
                <w:sz w:val="3"/>
                <w:szCs w:val="3"/>
                <w:color w:val="auto"/>
              </w:rPr>
            </w:pPr>
          </w:p>
        </w:tc>
        <w:tc>
          <w:tcPr>
            <w:tcW w:w="1040" w:type="dxa"/>
            <w:vAlign w:val="bottom"/>
            <w:tcBorders>
              <w:bottom w:val="single" w:color="auto" w:sz="8"/>
              <w:right w:val="single" w:color="auto" w:sz="8"/>
            </w:tcBorders>
          </w:tcPr>
          <w:p>
            <w:pPr>
              <w:spacing w:after="0"/>
              <w:rPr>
                <w:sz w:val="3"/>
                <w:szCs w:val="3"/>
                <w:color w:val="auto"/>
              </w:rPr>
            </w:pPr>
          </w:p>
        </w:tc>
      </w:tr>
      <w:tr>
        <w:trPr>
          <w:trHeight w:val="246"/>
        </w:trPr>
        <w:tc>
          <w:tcPr>
            <w:tcW w:w="1460" w:type="dxa"/>
            <w:vAlign w:val="bottom"/>
            <w:tcBorders>
              <w:left w:val="single" w:color="auto" w:sz="8"/>
              <w:right w:val="single" w:color="auto" w:sz="8"/>
            </w:tcBorders>
          </w:tcPr>
          <w:p>
            <w:pPr>
              <w:ind w:left="60"/>
              <w:spacing w:after="0"/>
              <w:rPr>
                <w:sz w:val="20"/>
                <w:szCs w:val="20"/>
                <w:color w:val="auto"/>
              </w:rPr>
            </w:pPr>
            <w:r>
              <w:rPr>
                <w:rFonts w:ascii="Times New Roman" w:hAnsi="Times New Roman" w:eastAsia="Times New Roman" w:cs="Times New Roman"/>
                <w:sz w:val="20"/>
                <w:szCs w:val="20"/>
                <w:color w:val="auto"/>
              </w:rPr>
              <w:t xml:space="preserve">VALEUR</w:t>
            </w:r>
          </w:p>
        </w:tc>
        <w:tc>
          <w:tcPr>
            <w:tcW w:w="1100" w:type="dxa"/>
            <w:vAlign w:val="bottom"/>
            <w:tcBorders>
              <w:right w:val="single" w:color="auto" w:sz="8"/>
            </w:tcBorders>
          </w:tcPr>
          <w:p>
            <w:pPr>
              <w:jc w:val="center"/>
              <w:spacing w:after="0"/>
              <w:rPr>
                <w:sz w:val="20"/>
                <w:szCs w:val="20"/>
                <w:color w:val="auto"/>
              </w:rPr>
            </w:pPr>
            <w:r>
              <w:rPr>
                <w:rFonts w:ascii="Times New Roman" w:hAnsi="Times New Roman" w:eastAsia="Times New Roman" w:cs="Times New Roman"/>
                <w:sz w:val="20"/>
                <w:szCs w:val="20"/>
                <w:color w:val="auto"/>
              </w:rPr>
              <w:t xml:space="preserve">10A</w:t>
            </w:r>
          </w:p>
        </w:tc>
        <w:tc>
          <w:tcPr>
            <w:tcW w:w="1120" w:type="dxa"/>
            <w:vAlign w:val="bottom"/>
            <w:tcBorders>
              <w:right w:val="single" w:color="auto" w:sz="8"/>
            </w:tcBorders>
          </w:tcPr>
          <w:p>
            <w:pPr>
              <w:jc w:val="center"/>
              <w:spacing w:after="0"/>
              <w:rPr>
                <w:sz w:val="20"/>
                <w:szCs w:val="20"/>
                <w:color w:val="auto"/>
              </w:rPr>
            </w:pPr>
            <w:r>
              <w:rPr>
                <w:rFonts w:ascii="Times New Roman" w:hAnsi="Times New Roman" w:eastAsia="Times New Roman" w:cs="Times New Roman"/>
                <w:sz w:val="20"/>
                <w:szCs w:val="20"/>
                <w:color w:val="auto"/>
              </w:rPr>
              <w:t xml:space="preserve">0,75 A</w:t>
            </w:r>
          </w:p>
        </w:tc>
        <w:tc>
          <w:tcPr>
            <w:tcW w:w="1100" w:type="dxa"/>
            <w:vAlign w:val="bottom"/>
            <w:tcBorders>
              <w:right w:val="single" w:color="auto" w:sz="8"/>
            </w:tcBorders>
          </w:tcPr>
          <w:p>
            <w:pPr>
              <w:jc w:val="center"/>
              <w:spacing w:after="0"/>
              <w:rPr>
                <w:sz w:val="20"/>
                <w:szCs w:val="20"/>
                <w:color w:val="auto"/>
              </w:rPr>
            </w:pPr>
            <w:r>
              <w:rPr>
                <w:rFonts w:ascii="Times New Roman" w:hAnsi="Times New Roman" w:eastAsia="Times New Roman" w:cs="Times New Roman"/>
                <w:sz w:val="20"/>
                <w:szCs w:val="20"/>
                <w:color w:val="auto"/>
                <w:w w:val="97"/>
              </w:rPr>
              <w:t xml:space="preserve">4A</w:t>
            </w:r>
          </w:p>
        </w:tc>
        <w:tc>
          <w:tcPr>
            <w:tcW w:w="1120" w:type="dxa"/>
            <w:vAlign w:val="bottom"/>
            <w:tcBorders>
              <w:right w:val="single" w:color="auto" w:sz="8"/>
            </w:tcBorders>
          </w:tcPr>
          <w:p>
            <w:pPr>
              <w:jc w:val="center"/>
              <w:spacing w:after="0"/>
              <w:rPr>
                <w:sz w:val="20"/>
                <w:szCs w:val="20"/>
                <w:color w:val="auto"/>
              </w:rPr>
            </w:pPr>
            <w:r>
              <w:rPr>
                <w:rFonts w:ascii="Times New Roman" w:hAnsi="Times New Roman" w:eastAsia="Times New Roman" w:cs="Times New Roman"/>
                <w:sz w:val="20"/>
                <w:szCs w:val="20"/>
                <w:color w:val="auto"/>
              </w:rPr>
              <w:t xml:space="preserve">5A</w:t>
            </w:r>
          </w:p>
        </w:tc>
        <w:tc>
          <w:tcPr>
            <w:tcW w:w="1100" w:type="dxa"/>
            <w:vAlign w:val="bottom"/>
            <w:tcBorders>
              <w:right w:val="single" w:color="auto" w:sz="8"/>
            </w:tcBorders>
          </w:tcPr>
          <w:p>
            <w:pPr>
              <w:jc w:val="center"/>
              <w:spacing w:after="0"/>
              <w:rPr>
                <w:sz w:val="20"/>
                <w:szCs w:val="20"/>
                <w:color w:val="auto"/>
              </w:rPr>
            </w:pPr>
            <w:r>
              <w:rPr>
                <w:rFonts w:ascii="Times New Roman" w:hAnsi="Times New Roman" w:eastAsia="Times New Roman" w:cs="Times New Roman"/>
                <w:sz w:val="20"/>
                <w:szCs w:val="20"/>
                <w:color w:val="auto"/>
              </w:rPr>
              <w:t xml:space="preserve">20A</w:t>
            </w:r>
          </w:p>
        </w:tc>
        <w:tc>
          <w:tcPr>
            <w:tcW w:w="1040" w:type="dxa"/>
            <w:vAlign w:val="bottom"/>
            <w:tcBorders>
              <w:right w:val="single" w:color="auto" w:sz="8"/>
            </w:tcBorders>
          </w:tcPr>
          <w:p>
            <w:pPr>
              <w:jc w:val="center"/>
              <w:spacing w:after="0"/>
              <w:rPr>
                <w:sz w:val="20"/>
                <w:szCs w:val="20"/>
                <w:color w:val="auto"/>
              </w:rPr>
            </w:pPr>
            <w:r>
              <w:rPr>
                <w:rFonts w:ascii="Times New Roman" w:hAnsi="Times New Roman" w:eastAsia="Times New Roman" w:cs="Times New Roman"/>
                <w:sz w:val="20"/>
                <w:szCs w:val="20"/>
                <w:color w:val="auto"/>
                <w:w w:val="98"/>
              </w:rPr>
              <w:t xml:space="preserve">T3A (S/B)</w:t>
            </w:r>
          </w:p>
        </w:tc>
      </w:tr>
      <w:tr>
        <w:trPr>
          <w:trHeight w:val="268"/>
        </w:trPr>
        <w:tc>
          <w:tcPr>
            <w:tcW w:w="1460" w:type="dxa"/>
            <w:vAlign w:val="bottom"/>
            <w:tcBorders>
              <w:left w:val="single" w:color="auto" w:sz="8"/>
              <w:right w:val="single" w:color="auto" w:sz="8"/>
            </w:tcBorders>
          </w:tcPr>
          <w:p>
            <w:pPr>
              <w:ind w:left="60"/>
              <w:spacing w:after="0"/>
              <w:rPr>
                <w:sz w:val="20"/>
                <w:szCs w:val="20"/>
                <w:color w:val="auto"/>
              </w:rPr>
            </w:pPr>
            <w:r>
              <w:rPr>
                <w:rFonts w:ascii="Times New Roman" w:hAnsi="Times New Roman" w:eastAsia="Times New Roman" w:cs="Times New Roman"/>
                <w:sz w:val="20"/>
                <w:szCs w:val="20"/>
                <w:color w:val="auto"/>
              </w:rPr>
              <w:t xml:space="preserve">INSTALLÉ</w:t>
            </w:r>
          </w:p>
        </w:tc>
        <w:tc>
          <w:tcPr>
            <w:tcW w:w="1100" w:type="dxa"/>
            <w:vAlign w:val="bottom"/>
            <w:tcBorders>
              <w:right w:val="single" w:color="auto" w:sz="8"/>
            </w:tcBorders>
          </w:tcPr>
          <w:p>
            <w:pPr>
              <w:spacing w:after="0"/>
              <w:rPr>
                <w:sz w:val="23"/>
                <w:szCs w:val="23"/>
                <w:color w:val="auto"/>
              </w:rPr>
            </w:pPr>
          </w:p>
        </w:tc>
        <w:tc>
          <w:tcPr>
            <w:tcW w:w="1120" w:type="dxa"/>
            <w:vAlign w:val="bottom"/>
            <w:tcBorders>
              <w:right w:val="single" w:color="auto" w:sz="8"/>
            </w:tcBorders>
          </w:tcPr>
          <w:p>
            <w:pPr>
              <w:spacing w:after="0"/>
              <w:rPr>
                <w:sz w:val="23"/>
                <w:szCs w:val="23"/>
                <w:color w:val="auto"/>
              </w:rPr>
            </w:pPr>
          </w:p>
        </w:tc>
        <w:tc>
          <w:tcPr>
            <w:tcW w:w="1100" w:type="dxa"/>
            <w:vAlign w:val="bottom"/>
            <w:tcBorders>
              <w:right w:val="single" w:color="auto" w:sz="8"/>
            </w:tcBorders>
          </w:tcPr>
          <w:p>
            <w:pPr>
              <w:spacing w:after="0"/>
              <w:rPr>
                <w:sz w:val="23"/>
                <w:szCs w:val="23"/>
                <w:color w:val="auto"/>
              </w:rPr>
            </w:pPr>
          </w:p>
        </w:tc>
        <w:tc>
          <w:tcPr>
            <w:tcW w:w="1120" w:type="dxa"/>
            <w:vAlign w:val="bottom"/>
            <w:tcBorders>
              <w:right w:val="single" w:color="auto" w:sz="8"/>
            </w:tcBorders>
          </w:tcPr>
          <w:p>
            <w:pPr>
              <w:spacing w:after="0"/>
              <w:rPr>
                <w:sz w:val="23"/>
                <w:szCs w:val="23"/>
                <w:color w:val="auto"/>
              </w:rPr>
            </w:pPr>
          </w:p>
        </w:tc>
        <w:tc>
          <w:tcPr>
            <w:tcW w:w="1100" w:type="dxa"/>
            <w:vAlign w:val="bottom"/>
            <w:tcBorders>
              <w:right w:val="single" w:color="auto" w:sz="8"/>
            </w:tcBorders>
          </w:tcPr>
          <w:p>
            <w:pPr>
              <w:spacing w:after="0"/>
              <w:rPr>
                <w:sz w:val="23"/>
                <w:szCs w:val="23"/>
                <w:color w:val="auto"/>
              </w:rPr>
            </w:pPr>
          </w:p>
        </w:tc>
        <w:tc>
          <w:tcPr>
            <w:tcW w:w="1040" w:type="dxa"/>
            <w:vAlign w:val="bottom"/>
            <w:tcBorders>
              <w:right w:val="single" w:color="auto" w:sz="8"/>
            </w:tcBorders>
          </w:tcPr>
          <w:p>
            <w:pPr>
              <w:spacing w:after="0"/>
              <w:rPr>
                <w:sz w:val="23"/>
                <w:szCs w:val="23"/>
                <w:color w:val="auto"/>
              </w:rPr>
            </w:pPr>
          </w:p>
        </w:tc>
      </w:tr>
      <w:tr>
        <w:trPr>
          <w:trHeight w:val="38"/>
        </w:trPr>
        <w:tc>
          <w:tcPr>
            <w:tcW w:w="1460" w:type="dxa"/>
            <w:vAlign w:val="bottom"/>
            <w:tcBorders>
              <w:left w:val="single" w:color="auto" w:sz="8"/>
              <w:bottom w:val="single" w:color="auto" w:sz="8"/>
              <w:right w:val="single" w:color="auto" w:sz="8"/>
            </w:tcBorders>
          </w:tcPr>
          <w:p>
            <w:pPr>
              <w:spacing w:after="0"/>
              <w:rPr>
                <w:sz w:val="3"/>
                <w:szCs w:val="3"/>
                <w:color w:val="auto"/>
              </w:rPr>
            </w:pPr>
          </w:p>
        </w:tc>
        <w:tc>
          <w:tcPr>
            <w:tcW w:w="1100" w:type="dxa"/>
            <w:vAlign w:val="bottom"/>
            <w:tcBorders>
              <w:bottom w:val="single" w:color="auto" w:sz="8"/>
              <w:right w:val="single" w:color="auto" w:sz="8"/>
            </w:tcBorders>
          </w:tcPr>
          <w:p>
            <w:pPr>
              <w:spacing w:after="0"/>
              <w:rPr>
                <w:sz w:val="3"/>
                <w:szCs w:val="3"/>
                <w:color w:val="auto"/>
              </w:rPr>
            </w:pPr>
          </w:p>
        </w:tc>
        <w:tc>
          <w:tcPr>
            <w:tcW w:w="1120" w:type="dxa"/>
            <w:vAlign w:val="bottom"/>
            <w:tcBorders>
              <w:bottom w:val="single" w:color="auto" w:sz="8"/>
              <w:right w:val="single" w:color="auto" w:sz="8"/>
            </w:tcBorders>
          </w:tcPr>
          <w:p>
            <w:pPr>
              <w:spacing w:after="0"/>
              <w:rPr>
                <w:sz w:val="3"/>
                <w:szCs w:val="3"/>
                <w:color w:val="auto"/>
              </w:rPr>
            </w:pPr>
          </w:p>
        </w:tc>
        <w:tc>
          <w:tcPr>
            <w:tcW w:w="1100" w:type="dxa"/>
            <w:vAlign w:val="bottom"/>
            <w:tcBorders>
              <w:bottom w:val="single" w:color="auto" w:sz="8"/>
              <w:right w:val="single" w:color="auto" w:sz="8"/>
            </w:tcBorders>
          </w:tcPr>
          <w:p>
            <w:pPr>
              <w:spacing w:after="0"/>
              <w:rPr>
                <w:sz w:val="3"/>
                <w:szCs w:val="3"/>
                <w:color w:val="auto"/>
              </w:rPr>
            </w:pPr>
          </w:p>
        </w:tc>
        <w:tc>
          <w:tcPr>
            <w:tcW w:w="1120" w:type="dxa"/>
            <w:vAlign w:val="bottom"/>
            <w:tcBorders>
              <w:bottom w:val="single" w:color="auto" w:sz="8"/>
              <w:right w:val="single" w:color="auto" w:sz="8"/>
            </w:tcBorders>
          </w:tcPr>
          <w:p>
            <w:pPr>
              <w:spacing w:after="0"/>
              <w:rPr>
                <w:sz w:val="3"/>
                <w:szCs w:val="3"/>
                <w:color w:val="auto"/>
              </w:rPr>
            </w:pPr>
          </w:p>
        </w:tc>
        <w:tc>
          <w:tcPr>
            <w:tcW w:w="1100" w:type="dxa"/>
            <w:vAlign w:val="bottom"/>
            <w:tcBorders>
              <w:bottom w:val="single" w:color="auto" w:sz="8"/>
              <w:right w:val="single" w:color="auto" w:sz="8"/>
            </w:tcBorders>
          </w:tcPr>
          <w:p>
            <w:pPr>
              <w:spacing w:after="0"/>
              <w:rPr>
                <w:sz w:val="3"/>
                <w:szCs w:val="3"/>
                <w:color w:val="auto"/>
              </w:rPr>
            </w:pPr>
          </w:p>
        </w:tc>
        <w:tc>
          <w:tcPr>
            <w:tcW w:w="1040" w:type="dxa"/>
            <w:vAlign w:val="bottom"/>
            <w:tcBorders>
              <w:bottom w:val="single" w:color="auto" w:sz="8"/>
              <w:right w:val="single" w:color="auto" w:sz="8"/>
            </w:tcBorders>
          </w:tcPr>
          <w:p>
            <w:pPr>
              <w:spacing w:after="0"/>
              <w:rPr>
                <w:sz w:val="3"/>
                <w:szCs w:val="3"/>
                <w:color w:val="auto"/>
              </w:rPr>
            </w:pPr>
          </w:p>
        </w:tc>
      </w:tr>
      <w:tr>
        <w:trPr>
          <w:trHeight w:val="246"/>
        </w:trPr>
        <w:tc>
          <w:tcPr>
            <w:tcW w:w="1460" w:type="dxa"/>
            <w:vAlign w:val="bottom"/>
            <w:tcBorders>
              <w:left w:val="single" w:color="auto" w:sz="8"/>
              <w:right w:val="single" w:color="auto" w:sz="8"/>
            </w:tcBorders>
          </w:tcPr>
          <w:p>
            <w:pPr>
              <w:ind w:left="60"/>
              <w:spacing w:after="0"/>
              <w:rPr>
                <w:sz w:val="20"/>
                <w:szCs w:val="20"/>
                <w:color w:val="auto"/>
              </w:rPr>
            </w:pPr>
            <w:r>
              <w:rPr>
                <w:rFonts w:ascii="Times New Roman" w:hAnsi="Times New Roman" w:eastAsia="Times New Roman" w:cs="Times New Roman"/>
                <w:sz w:val="20"/>
                <w:szCs w:val="20"/>
                <w:color w:val="auto"/>
              </w:rPr>
              <w:t xml:space="preserve">MA MACHINE</w:t>
            </w:r>
          </w:p>
        </w:tc>
        <w:tc>
          <w:tcPr>
            <w:tcW w:w="1100" w:type="dxa"/>
            <w:vAlign w:val="bottom"/>
            <w:tcBorders>
              <w:right w:val="single" w:color="auto" w:sz="8"/>
            </w:tcBorders>
          </w:tcPr>
          <w:p>
            <w:pPr>
              <w:spacing w:after="0"/>
              <w:rPr>
                <w:sz w:val="21"/>
                <w:szCs w:val="21"/>
                <w:color w:val="auto"/>
              </w:rPr>
            </w:pPr>
          </w:p>
        </w:tc>
        <w:tc>
          <w:tcPr>
            <w:tcW w:w="1120" w:type="dxa"/>
            <w:vAlign w:val="bottom"/>
            <w:tcBorders>
              <w:right w:val="single" w:color="auto" w:sz="8"/>
            </w:tcBorders>
          </w:tcPr>
          <w:p>
            <w:pPr>
              <w:spacing w:after="0"/>
              <w:rPr>
                <w:sz w:val="21"/>
                <w:szCs w:val="21"/>
                <w:color w:val="auto"/>
              </w:rPr>
            </w:pPr>
          </w:p>
        </w:tc>
        <w:tc>
          <w:tcPr>
            <w:tcW w:w="1100" w:type="dxa"/>
            <w:vAlign w:val="bottom"/>
            <w:tcBorders>
              <w:right w:val="single" w:color="auto" w:sz="8"/>
            </w:tcBorders>
          </w:tcPr>
          <w:p>
            <w:pPr>
              <w:spacing w:after="0"/>
              <w:rPr>
                <w:sz w:val="21"/>
                <w:szCs w:val="21"/>
                <w:color w:val="auto"/>
              </w:rPr>
            </w:pPr>
          </w:p>
        </w:tc>
        <w:tc>
          <w:tcPr>
            <w:tcW w:w="1120" w:type="dxa"/>
            <w:vAlign w:val="bottom"/>
            <w:tcBorders>
              <w:right w:val="single" w:color="auto" w:sz="8"/>
            </w:tcBorders>
          </w:tcPr>
          <w:p>
            <w:pPr>
              <w:spacing w:after="0"/>
              <w:rPr>
                <w:sz w:val="21"/>
                <w:szCs w:val="21"/>
                <w:color w:val="auto"/>
              </w:rPr>
            </w:pPr>
          </w:p>
        </w:tc>
        <w:tc>
          <w:tcPr>
            <w:tcW w:w="1100" w:type="dxa"/>
            <w:vAlign w:val="bottom"/>
            <w:tcBorders>
              <w:right w:val="single" w:color="auto" w:sz="8"/>
            </w:tcBorders>
          </w:tcPr>
          <w:p>
            <w:pPr>
              <w:spacing w:after="0"/>
              <w:rPr>
                <w:sz w:val="21"/>
                <w:szCs w:val="21"/>
                <w:color w:val="auto"/>
              </w:rPr>
            </w:pPr>
          </w:p>
        </w:tc>
        <w:tc>
          <w:tcPr>
            <w:tcW w:w="1040" w:type="dxa"/>
            <w:vAlign w:val="bottom"/>
            <w:tcBorders>
              <w:right w:val="single" w:color="auto" w:sz="8"/>
            </w:tcBorders>
          </w:tcPr>
          <w:p>
            <w:pPr>
              <w:spacing w:after="0"/>
              <w:rPr>
                <w:sz w:val="21"/>
                <w:szCs w:val="21"/>
                <w:color w:val="auto"/>
              </w:rPr>
            </w:pPr>
          </w:p>
        </w:tc>
      </w:tr>
      <w:tr>
        <w:trPr>
          <w:trHeight w:val="268"/>
        </w:trPr>
        <w:tc>
          <w:tcPr>
            <w:tcW w:w="1460" w:type="dxa"/>
            <w:vAlign w:val="bottom"/>
            <w:tcBorders>
              <w:left w:val="single" w:color="auto" w:sz="8"/>
              <w:right w:val="single" w:color="auto" w:sz="8"/>
            </w:tcBorders>
          </w:tcPr>
          <w:p>
            <w:pPr>
              <w:ind w:left="60"/>
              <w:spacing w:after="0"/>
              <w:rPr>
                <w:sz w:val="20"/>
                <w:szCs w:val="20"/>
                <w:color w:val="auto"/>
              </w:rPr>
            </w:pPr>
            <w:r>
              <w:rPr>
                <w:rFonts w:ascii="Times New Roman" w:hAnsi="Times New Roman" w:eastAsia="Times New Roman" w:cs="Times New Roman"/>
                <w:sz w:val="20"/>
                <w:szCs w:val="20"/>
                <w:color w:val="auto"/>
              </w:rPr>
              <w:t xml:space="preserve">EXIGE?</w:t>
            </w:r>
          </w:p>
        </w:tc>
        <w:tc>
          <w:tcPr>
            <w:tcW w:w="1100" w:type="dxa"/>
            <w:vAlign w:val="bottom"/>
            <w:tcBorders>
              <w:right w:val="single" w:color="auto" w:sz="8"/>
            </w:tcBorders>
          </w:tcPr>
          <w:p>
            <w:pPr>
              <w:spacing w:after="0"/>
              <w:rPr>
                <w:sz w:val="23"/>
                <w:szCs w:val="23"/>
                <w:color w:val="auto"/>
              </w:rPr>
            </w:pPr>
          </w:p>
        </w:tc>
        <w:tc>
          <w:tcPr>
            <w:tcW w:w="1120" w:type="dxa"/>
            <w:vAlign w:val="bottom"/>
            <w:tcBorders>
              <w:right w:val="single" w:color="auto" w:sz="8"/>
            </w:tcBorders>
          </w:tcPr>
          <w:p>
            <w:pPr>
              <w:spacing w:after="0"/>
              <w:rPr>
                <w:sz w:val="23"/>
                <w:szCs w:val="23"/>
                <w:color w:val="auto"/>
              </w:rPr>
            </w:pPr>
          </w:p>
        </w:tc>
        <w:tc>
          <w:tcPr>
            <w:tcW w:w="1100" w:type="dxa"/>
            <w:vAlign w:val="bottom"/>
            <w:tcBorders>
              <w:right w:val="single" w:color="auto" w:sz="8"/>
            </w:tcBorders>
          </w:tcPr>
          <w:p>
            <w:pPr>
              <w:spacing w:after="0"/>
              <w:rPr>
                <w:sz w:val="23"/>
                <w:szCs w:val="23"/>
                <w:color w:val="auto"/>
              </w:rPr>
            </w:pPr>
          </w:p>
        </w:tc>
        <w:tc>
          <w:tcPr>
            <w:tcW w:w="1120" w:type="dxa"/>
            <w:vAlign w:val="bottom"/>
            <w:tcBorders>
              <w:right w:val="single" w:color="auto" w:sz="8"/>
            </w:tcBorders>
          </w:tcPr>
          <w:p>
            <w:pPr>
              <w:spacing w:after="0"/>
              <w:rPr>
                <w:sz w:val="23"/>
                <w:szCs w:val="23"/>
                <w:color w:val="auto"/>
              </w:rPr>
            </w:pPr>
          </w:p>
        </w:tc>
        <w:tc>
          <w:tcPr>
            <w:tcW w:w="1100" w:type="dxa"/>
            <w:vAlign w:val="bottom"/>
            <w:tcBorders>
              <w:right w:val="single" w:color="auto" w:sz="8"/>
            </w:tcBorders>
          </w:tcPr>
          <w:p>
            <w:pPr>
              <w:spacing w:after="0"/>
              <w:rPr>
                <w:sz w:val="23"/>
                <w:szCs w:val="23"/>
                <w:color w:val="auto"/>
              </w:rPr>
            </w:pPr>
          </w:p>
        </w:tc>
        <w:tc>
          <w:tcPr>
            <w:tcW w:w="1040" w:type="dxa"/>
            <w:vAlign w:val="bottom"/>
            <w:tcBorders>
              <w:right w:val="single" w:color="auto" w:sz="8"/>
            </w:tcBorders>
          </w:tcPr>
          <w:p>
            <w:pPr>
              <w:spacing w:after="0"/>
              <w:rPr>
                <w:sz w:val="23"/>
                <w:szCs w:val="23"/>
                <w:color w:val="auto"/>
              </w:rPr>
            </w:pPr>
          </w:p>
        </w:tc>
      </w:tr>
      <w:tr>
        <w:trPr>
          <w:trHeight w:val="40"/>
        </w:trPr>
        <w:tc>
          <w:tcPr>
            <w:tcW w:w="1460" w:type="dxa"/>
            <w:vAlign w:val="bottom"/>
            <w:tcBorders>
              <w:left w:val="single" w:color="auto" w:sz="8"/>
              <w:bottom w:val="single" w:color="auto" w:sz="8"/>
              <w:right w:val="single" w:color="auto" w:sz="8"/>
            </w:tcBorders>
          </w:tcPr>
          <w:p>
            <w:pPr>
              <w:spacing w:after="0"/>
              <w:rPr>
                <w:sz w:val="3"/>
                <w:szCs w:val="3"/>
                <w:color w:val="auto"/>
              </w:rPr>
            </w:pPr>
          </w:p>
        </w:tc>
        <w:tc>
          <w:tcPr>
            <w:tcW w:w="1100" w:type="dxa"/>
            <w:vAlign w:val="bottom"/>
            <w:tcBorders>
              <w:bottom w:val="single" w:color="auto" w:sz="8"/>
              <w:right w:val="single" w:color="auto" w:sz="8"/>
            </w:tcBorders>
          </w:tcPr>
          <w:p>
            <w:pPr>
              <w:spacing w:after="0"/>
              <w:rPr>
                <w:sz w:val="3"/>
                <w:szCs w:val="3"/>
                <w:color w:val="auto"/>
              </w:rPr>
            </w:pPr>
          </w:p>
        </w:tc>
        <w:tc>
          <w:tcPr>
            <w:tcW w:w="1120" w:type="dxa"/>
            <w:vAlign w:val="bottom"/>
            <w:tcBorders>
              <w:bottom w:val="single" w:color="auto" w:sz="8"/>
              <w:right w:val="single" w:color="auto" w:sz="8"/>
            </w:tcBorders>
          </w:tcPr>
          <w:p>
            <w:pPr>
              <w:spacing w:after="0"/>
              <w:rPr>
                <w:sz w:val="3"/>
                <w:szCs w:val="3"/>
                <w:color w:val="auto"/>
              </w:rPr>
            </w:pPr>
          </w:p>
        </w:tc>
        <w:tc>
          <w:tcPr>
            <w:tcW w:w="1100" w:type="dxa"/>
            <w:vAlign w:val="bottom"/>
            <w:tcBorders>
              <w:bottom w:val="single" w:color="auto" w:sz="8"/>
              <w:right w:val="single" w:color="auto" w:sz="8"/>
            </w:tcBorders>
          </w:tcPr>
          <w:p>
            <w:pPr>
              <w:spacing w:after="0"/>
              <w:rPr>
                <w:sz w:val="3"/>
                <w:szCs w:val="3"/>
                <w:color w:val="auto"/>
              </w:rPr>
            </w:pPr>
          </w:p>
        </w:tc>
        <w:tc>
          <w:tcPr>
            <w:tcW w:w="1120" w:type="dxa"/>
            <w:vAlign w:val="bottom"/>
            <w:tcBorders>
              <w:bottom w:val="single" w:color="auto" w:sz="8"/>
              <w:right w:val="single" w:color="auto" w:sz="8"/>
            </w:tcBorders>
          </w:tcPr>
          <w:p>
            <w:pPr>
              <w:spacing w:after="0"/>
              <w:rPr>
                <w:sz w:val="3"/>
                <w:szCs w:val="3"/>
                <w:color w:val="auto"/>
              </w:rPr>
            </w:pPr>
          </w:p>
        </w:tc>
        <w:tc>
          <w:tcPr>
            <w:tcW w:w="1100" w:type="dxa"/>
            <w:vAlign w:val="bottom"/>
            <w:tcBorders>
              <w:bottom w:val="single" w:color="auto" w:sz="8"/>
              <w:right w:val="single" w:color="auto" w:sz="8"/>
            </w:tcBorders>
          </w:tcPr>
          <w:p>
            <w:pPr>
              <w:spacing w:after="0"/>
              <w:rPr>
                <w:sz w:val="3"/>
                <w:szCs w:val="3"/>
                <w:color w:val="auto"/>
              </w:rPr>
            </w:pPr>
          </w:p>
        </w:tc>
        <w:tc>
          <w:tcPr>
            <w:tcW w:w="1040" w:type="dxa"/>
            <w:vAlign w:val="bottom"/>
            <w:tcBorders>
              <w:bottom w:val="single" w:color="auto" w:sz="8"/>
              <w:right w:val="single" w:color="auto" w:sz="8"/>
            </w:tcBorders>
          </w:tcPr>
          <w:p>
            <w:pPr>
              <w:spacing w:after="0"/>
              <w:rPr>
                <w:sz w:val="3"/>
                <w:szCs w:val="3"/>
                <w:color w:val="auto"/>
              </w:rPr>
            </w:pPr>
          </w:p>
        </w:tc>
      </w:tr>
    </w:tbl>
    <w:p>
      <w:pPr>
        <w:spacing w:after="0" w:line="287" w:lineRule="exact"/>
        <w:rPr>
          <w:sz w:val="20"/>
          <w:szCs w:val="20"/>
          <w:color w:val="auto"/>
        </w:rPr>
      </w:pPr>
    </w:p>
    <w:p>
      <w:pPr>
        <w:ind w:left="360"/>
        <w:spacing w:after="0"/>
        <w:rPr>
          <w:sz w:val="20"/>
          <w:szCs w:val="20"/>
          <w:color w:val="auto"/>
        </w:rPr>
      </w:pPr>
      <w:r>
        <w:rPr>
          <w:rFonts w:ascii="Times New Roman" w:hAnsi="Times New Roman" w:eastAsia="Times New Roman" w:cs="Times New Roman"/>
          <w:sz w:val="28"/>
          <w:szCs w:val="28"/>
          <w:b w:val="1"/>
          <w:bCs w:val="1"/>
          <w:color w:val="auto"/>
        </w:rPr>
        <w:t xml:space="preserve">(2)</w:t>
      </w:r>
    </w:p>
    <w:p>
      <w:pPr>
        <w:ind w:left="360" w:right="666"/>
        <w:spacing w:after="0" w:line="263" w:lineRule="auto"/>
        <w:rPr>
          <w:sz w:val="20"/>
          <w:szCs w:val="20"/>
          <w:color w:val="auto"/>
        </w:rPr>
      </w:pPr>
      <w:r>
        <w:rPr>
          <w:rFonts w:ascii="Times New Roman" w:hAnsi="Times New Roman" w:eastAsia="Times New Roman" w:cs="Times New Roman"/>
          <w:sz w:val="28"/>
          <w:szCs w:val="28"/>
          <w:b w:val="1"/>
          <w:bCs w:val="1"/>
          <w:color w:val="auto"/>
        </w:rPr>
        <w:t xml:space="preserve">Il est beaucoup plus facile d’installer la nouvelle carte si vous retirez le transformateur d’alimentation et l’ensemble de la carte de la machine et que vous vous en occupez sur le banc.</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602615</wp:posOffset>
            </wp:positionH>
            <wp:positionV relativeFrom="paragraph">
              <wp:posOffset>166370</wp:posOffset>
            </wp:positionV>
            <wp:extent cx="4526280" cy="41694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extLst>
                    </a:blip>
                    <a:srcRect/>
                    <a:stretch>
                      <a:fillRect/>
                    </a:stretch>
                  </pic:blipFill>
                  <pic:spPr bwMode="auto">
                    <a:xfrm>
                      <a:off x="0" y="0"/>
                      <a:ext cx="4526280" cy="4169410"/>
                    </a:xfrm>
                    <a:prstGeom prst="rect">
                      <a:avLst/>
                    </a:prstGeom>
                    <a:noFill/>
                  </pic:spPr>
                </pic:pic>
              </a:graphicData>
            </a:graphic>
          </wp:anchor>
        </w:drawing>
      </w:r>
    </w:p>
    <w:p>
      <w:pPr>
        <w:sectPr>
          <w:pgSz w:w="11900" w:h="16838" w:orient="portrait"/>
          <w:cols w:equalWidth="0" w:num="1">
            <w:col w:w="9026"/>
          </w:cols>
          <w:pgMar w:top="1440" w:right="1440" w:bottom="1440" w:left="1440" w:header="0" w:footer="0" w:gutter="0"/>
        </w:sectPr>
      </w:pPr>
    </w:p>
    <w:bookmarkStart w:name="page4" w:id="3"/>
    <w:bookmarkEnd w:id="3"/>
    <w:p>
      <w:pPr>
        <w:ind w:left="360" w:right="386"/>
        <w:spacing w:after="0" w:line="263" w:lineRule="auto"/>
        <w:rPr>
          <w:sz w:val="20"/>
          <w:szCs w:val="20"/>
          <w:color w:val="auto"/>
        </w:rPr>
      </w:pPr>
      <w:r>
        <w:rPr>
          <w:rFonts w:ascii="Times New Roman" w:hAnsi="Times New Roman" w:eastAsia="Times New Roman" w:cs="Times New Roman"/>
          <w:sz w:val="28"/>
          <w:szCs w:val="28"/>
          <w:b w:val="1"/>
          <w:bCs w:val="1"/>
          <w:color w:val="auto"/>
        </w:rPr>
        <w:t xml:space="preserve">Nous recommandons fortement de changer UN seul fil à la fois pour le nouveau tableau afin de réduire la possibilité de les transférer au mauvais endroit.</w:t>
      </w:r>
    </w:p>
    <w:p>
      <w:pPr>
        <w:spacing w:after="0" w:line="230" w:lineRule="exact"/>
        <w:rPr>
          <w:sz w:val="20"/>
          <w:szCs w:val="20"/>
          <w:color w:val="auto"/>
        </w:rPr>
      </w:pPr>
    </w:p>
    <w:p>
      <w:pPr>
        <w:ind w:left="360" w:right="606"/>
        <w:spacing w:after="0" w:line="287" w:lineRule="auto"/>
        <w:rPr>
          <w:sz w:val="20"/>
          <w:szCs w:val="20"/>
          <w:color w:val="auto"/>
        </w:rPr>
      </w:pPr>
      <w:r>
        <w:rPr>
          <w:rFonts w:ascii="Times New Roman" w:hAnsi="Times New Roman" w:eastAsia="Times New Roman" w:cs="Times New Roman"/>
          <w:sz w:val="28"/>
          <w:szCs w:val="28"/>
          <w:b w:val="1"/>
          <w:bCs w:val="1"/>
          <w:color w:val="auto"/>
        </w:rPr>
        <w:t xml:space="preserve">Profiter de l’occasion pour rafraîchir les extrémités des fils en coupant un peu et en retenant l’extrémité avant de reconnecter à la nouvelle carte.</w:t>
      </w:r>
    </w:p>
    <w:p>
      <w:pPr>
        <w:spacing w:after="0" w:line="196" w:lineRule="exact"/>
        <w:rPr>
          <w:sz w:val="20"/>
          <w:szCs w:val="20"/>
          <w:color w:val="auto"/>
        </w:rPr>
      </w:pPr>
    </w:p>
    <w:p>
      <w:pPr>
        <w:jc w:val="both"/>
        <w:ind w:left="360" w:right="586" w:firstLine="70"/>
        <w:spacing w:after="0" w:line="277" w:lineRule="auto"/>
        <w:rPr>
          <w:sz w:val="20"/>
          <w:szCs w:val="20"/>
          <w:color w:val="auto"/>
        </w:rPr>
      </w:pPr>
      <w:r>
        <w:rPr>
          <w:rFonts w:ascii="Times New Roman" w:hAnsi="Times New Roman" w:eastAsia="Times New Roman" w:cs="Times New Roman"/>
          <w:sz w:val="27"/>
          <w:szCs w:val="27"/>
          <w:b w:val="1"/>
          <w:bCs w:val="1"/>
          <w:color w:val="auto"/>
        </w:rPr>
        <w:t xml:space="preserve">Les positions sont clairement imprimées sur la nouvelle carte, en haut et en bas et les bornes qui ont deux fils provenant du transformateur ont deux points de connexion sur la nouvelle carte (E7, 8, 9, 10).</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1539240</wp:posOffset>
            </wp:positionH>
            <wp:positionV relativeFrom="paragraph">
              <wp:posOffset>167640</wp:posOffset>
            </wp:positionV>
            <wp:extent cx="2653030" cy="19227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extLst>
                    </a:blip>
                    <a:srcRect/>
                    <a:stretch>
                      <a:fillRect/>
                    </a:stretch>
                  </pic:blipFill>
                  <pic:spPr bwMode="auto">
                    <a:xfrm>
                      <a:off x="0" y="0"/>
                      <a:ext cx="2653030" cy="192278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85" w:lineRule="exact"/>
        <w:rPr>
          <w:sz w:val="20"/>
          <w:szCs w:val="20"/>
          <w:color w:val="auto"/>
        </w:rPr>
      </w:pPr>
    </w:p>
    <w:p>
      <w:pPr>
        <w:ind w:left="360" w:right="606"/>
        <w:spacing w:after="0" w:line="255" w:lineRule="auto"/>
        <w:rPr>
          <w:sz w:val="20"/>
          <w:szCs w:val="20"/>
          <w:color w:val="auto"/>
        </w:rPr>
      </w:pPr>
      <w:r>
        <w:rPr>
          <w:rFonts w:ascii="Times New Roman" w:hAnsi="Times New Roman" w:eastAsia="Times New Roman" w:cs="Times New Roman"/>
          <w:sz w:val="28"/>
          <w:szCs w:val="28"/>
          <w:b w:val="1"/>
          <w:bCs w:val="1"/>
          <w:color w:val="auto"/>
        </w:rPr>
        <w:t xml:space="preserve">ATTENTION : E1 et E2 (F6) sont les points de connexion secteur. Portez une attention particulière à ceux-ci et assurez-vous qu’il n’y a pas de torons de fil « flottants » aux extrémités de ces connexions. F6 dispose d’un couvercle de protection en caoutchouc pour éviter tout contact accidentel.</w:t>
      </w:r>
    </w:p>
    <w:p>
      <w:pPr>
        <w:spacing w:after="0" w:line="242" w:lineRule="exact"/>
        <w:rPr>
          <w:sz w:val="20"/>
          <w:szCs w:val="20"/>
          <w:color w:val="auto"/>
        </w:rPr>
      </w:pPr>
    </w:p>
    <w:p>
      <w:pPr>
        <w:ind w:left="360" w:right="386"/>
        <w:spacing w:after="0" w:line="263" w:lineRule="auto"/>
        <w:rPr>
          <w:sz w:val="20"/>
          <w:szCs w:val="20"/>
          <w:color w:val="auto"/>
        </w:rPr>
      </w:pPr>
      <w:r>
        <w:rPr>
          <w:rFonts w:ascii="Times New Roman" w:hAnsi="Times New Roman" w:eastAsia="Times New Roman" w:cs="Times New Roman"/>
          <w:sz w:val="28"/>
          <w:szCs w:val="28"/>
          <w:b w:val="1"/>
          <w:bCs w:val="1"/>
          <w:color w:val="auto"/>
        </w:rPr>
        <w:t xml:space="preserve">Une fois les fils soudés sur la nouvelle carte, vérifier le côté du composant pour s’assurer qu’il n’y a pas de longueur de fil excessive qui pourrait toucher quelque chose.</w:t>
      </w:r>
    </w:p>
    <w:p>
      <w:pPr>
        <w:spacing w:after="0" w:line="230" w:lineRule="exact"/>
        <w:rPr>
          <w:sz w:val="20"/>
          <w:szCs w:val="20"/>
          <w:color w:val="auto"/>
        </w:rPr>
      </w:pPr>
    </w:p>
    <w:p>
      <w:pPr>
        <w:ind w:left="360" w:right="426"/>
        <w:spacing w:after="0" w:line="306" w:lineRule="auto"/>
        <w:rPr>
          <w:sz w:val="20"/>
          <w:szCs w:val="20"/>
          <w:color w:val="auto"/>
        </w:rPr>
      </w:pPr>
      <w:r>
        <w:rPr>
          <w:rFonts w:ascii="Times New Roman" w:hAnsi="Times New Roman" w:eastAsia="Times New Roman" w:cs="Times New Roman"/>
          <w:sz w:val="27"/>
          <w:szCs w:val="27"/>
          <w:b w:val="1"/>
          <w:bCs w:val="1"/>
          <w:color w:val="auto"/>
        </w:rPr>
        <w:t xml:space="preserve">Ranger le câblage à l’aide des petites attaches de câble fournies et replacer la carte sur le châssis métallique à l’aide des nouveaux supports de carte de circuit imprimé inclus.</w:t>
      </w:r>
    </w:p>
    <w:p>
      <w:pPr>
        <w:spacing w:after="0" w:line="174" w:lineRule="exact"/>
        <w:rPr>
          <w:sz w:val="20"/>
          <w:szCs w:val="20"/>
          <w:color w:val="auto"/>
        </w:rPr>
      </w:pPr>
    </w:p>
    <w:p>
      <w:pPr>
        <w:ind w:left="360"/>
        <w:spacing w:after="0"/>
        <w:rPr>
          <w:sz w:val="20"/>
          <w:szCs w:val="20"/>
          <w:color w:val="auto"/>
        </w:rPr>
      </w:pPr>
      <w:r>
        <w:rPr>
          <w:rFonts w:ascii="Times New Roman" w:hAnsi="Times New Roman" w:eastAsia="Times New Roman" w:cs="Times New Roman"/>
          <w:sz w:val="28"/>
          <w:szCs w:val="28"/>
          <w:b w:val="1"/>
          <w:bCs w:val="1"/>
          <w:color w:val="auto"/>
        </w:rPr>
        <w:t xml:space="preserve">(3)</w:t>
      </w:r>
    </w:p>
    <w:p>
      <w:pPr>
        <w:ind w:left="360" w:right="586"/>
        <w:spacing w:after="0" w:line="255" w:lineRule="auto"/>
        <w:rPr>
          <w:sz w:val="20"/>
          <w:szCs w:val="20"/>
          <w:color w:val="auto"/>
        </w:rPr>
      </w:pPr>
      <w:r>
        <w:rPr>
          <w:rFonts w:ascii="Times New Roman" w:hAnsi="Times New Roman" w:eastAsia="Times New Roman" w:cs="Times New Roman"/>
          <w:sz w:val="28"/>
          <w:szCs w:val="28"/>
          <w:b w:val="1"/>
          <w:bCs w:val="1"/>
          <w:color w:val="auto"/>
        </w:rPr>
        <w:t xml:space="preserve">Nous vous recommandons vivement d’installer les nouvelles fiches fournies sur votre faisceau de câbles, sauf si les originaux sont en bon état. Habituellement, ils sont brûlés et peuvent créer de mauvaises connexions, principalement en raison d’être 40 ans ou plus!</w:t>
      </w:r>
    </w:p>
    <w:p>
      <w:pPr>
        <w:spacing w:after="0" w:line="242" w:lineRule="exact"/>
        <w:rPr>
          <w:sz w:val="20"/>
          <w:szCs w:val="20"/>
          <w:color w:val="auto"/>
        </w:rPr>
      </w:pPr>
    </w:p>
    <w:p>
      <w:pPr>
        <w:ind w:left="360" w:right="606"/>
        <w:spacing w:after="0" w:line="306" w:lineRule="auto"/>
        <w:rPr>
          <w:sz w:val="20"/>
          <w:szCs w:val="20"/>
          <w:color w:val="auto"/>
        </w:rPr>
      </w:pPr>
      <w:r>
        <w:rPr>
          <w:rFonts w:ascii="Times New Roman" w:hAnsi="Times New Roman" w:eastAsia="Times New Roman" w:cs="Times New Roman"/>
          <w:sz w:val="27"/>
          <w:szCs w:val="27"/>
          <w:b w:val="1"/>
          <w:bCs w:val="1"/>
          <w:color w:val="auto"/>
        </w:rPr>
        <w:t xml:space="preserve">Encore une fois, nous suggérons de couper un fil à la fois des anciennes fiches, de sertir une nouvelle borne sur le fil et de l’adapter à la nouvelle coquille pour</w:t>
      </w:r>
    </w:p>
    <w:p>
      <w:pPr>
        <w:sectPr>
          <w:pgSz w:w="11900" w:h="16838" w:orient="portrait"/>
          <w:cols w:equalWidth="0" w:num="1">
            <w:col w:w="9026"/>
          </w:cols>
          <w:pgMar w:top="1406" w:right="1440" w:bottom="1045" w:left="1440" w:header="0" w:footer="0" w:gutter="0"/>
        </w:sectPr>
      </w:pPr>
    </w:p>
    <w:bookmarkStart w:name="page5" w:id="4"/>
    <w:bookmarkEnd w:id="4"/>
    <w:p>
      <w:pPr>
        <w:ind w:left="360" w:right="466"/>
        <w:spacing w:after="0" w:line="287" w:lineRule="auto"/>
        <w:rPr>
          <w:sz w:val="20"/>
          <w:szCs w:val="20"/>
          <w:color w:val="auto"/>
        </w:rPr>
      </w:pPr>
      <w:r>
        <w:rPr>
          <w:rFonts w:ascii="Times New Roman" w:hAnsi="Times New Roman" w:eastAsia="Times New Roman" w:cs="Times New Roman"/>
          <w:sz w:val="28"/>
          <w:szCs w:val="28"/>
          <w:b w:val="1"/>
          <w:bCs w:val="1"/>
          <w:color w:val="auto"/>
        </w:rPr>
        <w:t xml:space="preserve">éviter de les mélanger. Les coques fournies sont toutes étiquetées et une clé est installée dans la bonne position.</w:t>
      </w:r>
    </w:p>
    <w:p>
      <w:pPr>
        <w:spacing w:after="0" w:line="242" w:lineRule="exact"/>
        <w:rPr>
          <w:sz w:val="20"/>
          <w:szCs w:val="20"/>
          <w:color w:val="auto"/>
        </w:rPr>
      </w:pPr>
    </w:p>
    <w:p>
      <w:pPr>
        <w:ind w:left="360"/>
        <w:spacing w:after="0"/>
        <w:rPr>
          <w:sz w:val="20"/>
          <w:szCs w:val="20"/>
          <w:color w:val="auto"/>
        </w:rPr>
      </w:pPr>
      <w:r>
        <w:rPr>
          <w:rFonts w:ascii="Times New Roman" w:hAnsi="Times New Roman" w:eastAsia="Times New Roman" w:cs="Times New Roman"/>
          <w:sz w:val="28"/>
          <w:szCs w:val="28"/>
          <w:b w:val="1"/>
          <w:bCs w:val="1"/>
          <w:color w:val="auto"/>
        </w:rPr>
        <w:t xml:space="preserve">(4)</w:t>
      </w:r>
    </w:p>
    <w:p>
      <w:pPr>
        <w:jc w:val="both"/>
        <w:ind w:left="360" w:right="706"/>
        <w:spacing w:after="0" w:line="277" w:lineRule="auto"/>
        <w:rPr>
          <w:sz w:val="20"/>
          <w:szCs w:val="20"/>
          <w:color w:val="auto"/>
        </w:rPr>
      </w:pPr>
      <w:r>
        <w:rPr>
          <w:rFonts w:ascii="Times New Roman" w:hAnsi="Times New Roman" w:eastAsia="Times New Roman" w:cs="Times New Roman"/>
          <w:sz w:val="27"/>
          <w:szCs w:val="27"/>
          <w:b w:val="1"/>
          <w:bCs w:val="1"/>
          <w:color w:val="auto"/>
        </w:rPr>
        <w:t xml:space="preserve">Avant de réinstaller l’ensemble sur la machine, vérifier que les fils des deux grandes résistances d’alimentation ne sont pas pliés et que les résistances sont bien positionnées sur leurs entretoises en laiton pour améliorer le débit d’air.</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489585</wp:posOffset>
            </wp:positionH>
            <wp:positionV relativeFrom="paragraph">
              <wp:posOffset>289560</wp:posOffset>
            </wp:positionV>
            <wp:extent cx="4519295" cy="135382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extLst>
                    </a:blip>
                    <a:srcRect/>
                    <a:stretch>
                      <a:fillRect/>
                    </a:stretch>
                  </pic:blipFill>
                  <pic:spPr bwMode="auto">
                    <a:xfrm>
                      <a:off x="0" y="0"/>
                      <a:ext cx="4519295" cy="135382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91" w:lineRule="exact"/>
        <w:rPr>
          <w:sz w:val="20"/>
          <w:szCs w:val="20"/>
          <w:color w:val="auto"/>
        </w:rPr>
      </w:pPr>
    </w:p>
    <w:p>
      <w:pPr>
        <w:ind w:left="360" w:right="726"/>
        <w:spacing w:after="0" w:line="306" w:lineRule="auto"/>
        <w:rPr>
          <w:sz w:val="20"/>
          <w:szCs w:val="20"/>
          <w:color w:val="auto"/>
        </w:rPr>
      </w:pPr>
      <w:r>
        <w:rPr>
          <w:rFonts w:ascii="Times New Roman" w:hAnsi="Times New Roman" w:eastAsia="Times New Roman" w:cs="Times New Roman"/>
          <w:sz w:val="27"/>
          <w:szCs w:val="27"/>
          <w:b w:val="1"/>
          <w:bCs w:val="1"/>
          <w:color w:val="auto"/>
        </w:rPr>
        <w:t xml:space="preserve">REMARQUE 1 : Le connecteur J1 sur la carte de circuit imprimé comporte 9 broches. Sur certaines machines Bally/Stern, il s’agit d’un connecteur à 8 broches. Ignorez simplement la broche 9 si c’est le cas.</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1022350</wp:posOffset>
            </wp:positionH>
            <wp:positionV relativeFrom="paragraph">
              <wp:posOffset>132080</wp:posOffset>
            </wp:positionV>
            <wp:extent cx="3686810" cy="12242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extLst>
                    </a:blip>
                    <a:srcRect/>
                    <a:stretch>
                      <a:fillRect/>
                    </a:stretch>
                  </pic:blipFill>
                  <pic:spPr bwMode="auto">
                    <a:xfrm>
                      <a:off x="0" y="0"/>
                      <a:ext cx="3686810" cy="122428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2" w:lineRule="exact"/>
        <w:rPr>
          <w:sz w:val="20"/>
          <w:szCs w:val="20"/>
          <w:color w:val="auto"/>
        </w:rPr>
      </w:pPr>
    </w:p>
    <w:p>
      <w:pPr>
        <w:ind w:left="360" w:right="446"/>
        <w:spacing w:after="0" w:line="255" w:lineRule="auto"/>
        <w:rPr>
          <w:sz w:val="20"/>
          <w:szCs w:val="20"/>
          <w:color w:val="auto"/>
        </w:rPr>
      </w:pPr>
      <w:r>
        <w:rPr>
          <w:rFonts w:ascii="Times New Roman" w:hAnsi="Times New Roman" w:eastAsia="Times New Roman" w:cs="Times New Roman"/>
          <w:sz w:val="28"/>
          <w:szCs w:val="28"/>
          <w:b w:val="1"/>
          <w:bCs w:val="1"/>
          <w:color w:val="auto"/>
        </w:rPr>
        <w:t xml:space="preserve">REMARQUE 2 : Cette carte est fournie avec 2 fiches à 10 broches pour J3. Nous trouvons qu’il est beaucoup plus facile de travailler avec ces connecteurs plutôt qu’avec une fiche à 20 broches. Vous pouvez remplacer une fiche à 20 broches si vous le souhaitez – le PCB acceptera l’un ou l’autre.</w:t>
      </w:r>
    </w:p>
    <w:p>
      <w:pPr>
        <w:spacing w:after="0" w:line="288" w:lineRule="exact"/>
        <w:rPr>
          <w:sz w:val="20"/>
          <w:szCs w:val="20"/>
          <w:color w:val="auto"/>
        </w:rPr>
      </w:pPr>
    </w:p>
    <w:p>
      <w:pPr>
        <w:ind w:left="360" w:right="1026"/>
        <w:spacing w:after="0" w:line="277" w:lineRule="auto"/>
        <w:rPr>
          <w:sz w:val="20"/>
          <w:szCs w:val="20"/>
          <w:color w:val="auto"/>
        </w:rPr>
      </w:pPr>
      <w:r>
        <w:rPr>
          <w:rFonts w:ascii="Times New Roman" w:hAnsi="Times New Roman" w:eastAsia="Times New Roman" w:cs="Times New Roman"/>
          <w:sz w:val="27"/>
          <w:szCs w:val="27"/>
          <w:b w:val="1"/>
          <w:bCs w:val="1"/>
          <w:color w:val="auto"/>
        </w:rPr>
        <w:t xml:space="preserve">NOTE 3 : Vous remarquerez que nous avons marqué J3 sur le PCB et J3-L et J3-R pour identifier entre les deux connecteurs J3 si vous choisissez d’utiliser les différents connecteurs fournis.</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1339850</wp:posOffset>
            </wp:positionH>
            <wp:positionV relativeFrom="paragraph">
              <wp:posOffset>184150</wp:posOffset>
            </wp:positionV>
            <wp:extent cx="2991485" cy="162306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extLst>
                    </a:blip>
                    <a:srcRect/>
                    <a:stretch>
                      <a:fillRect/>
                    </a:stretch>
                  </pic:blipFill>
                  <pic:spPr bwMode="auto">
                    <a:xfrm>
                      <a:off x="0" y="0"/>
                      <a:ext cx="2991485" cy="1623060"/>
                    </a:xfrm>
                    <a:prstGeom prst="rect">
                      <a:avLst/>
                    </a:prstGeom>
                    <a:noFill/>
                  </pic:spPr>
                </pic:pic>
              </a:graphicData>
            </a:graphic>
          </wp:anchor>
        </w:drawing>
      </w:r>
    </w:p>
    <w:p>
      <w:pPr>
        <w:sectPr>
          <w:pgSz w:w="11900" w:h="16838" w:orient="portrait"/>
          <w:cols w:equalWidth="0" w:num="1">
            <w:col w:w="9026"/>
          </w:cols>
          <w:pgMar w:top="1406" w:right="1440" w:bottom="1440" w:left="1440" w:header="0" w:footer="0" w:gutter="0"/>
        </w:sectPr>
      </w:pPr>
    </w:p>
    <w:bookmarkStart w:name="page6" w:id="5"/>
    <w:bookmarkEnd w:id="5"/>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5" w:lineRule="exact"/>
        <w:rPr>
          <w:sz w:val="20"/>
          <w:szCs w:val="20"/>
          <w:color w:val="auto"/>
        </w:rPr>
      </w:pPr>
    </w:p>
    <w:p>
      <w:pPr>
        <w:jc w:val="both"/>
        <w:ind w:left="360" w:right="386"/>
        <w:spacing w:after="0" w:line="255" w:lineRule="auto"/>
        <w:rPr>
          <w:sz w:val="20"/>
          <w:szCs w:val="20"/>
          <w:color w:val="auto"/>
        </w:rPr>
      </w:pPr>
      <w:r>
        <w:rPr>
          <w:rFonts w:ascii="Times New Roman" w:hAnsi="Times New Roman" w:eastAsia="Times New Roman" w:cs="Times New Roman"/>
          <w:sz w:val="28"/>
          <w:szCs w:val="28"/>
          <w:b w:val="1"/>
          <w:bCs w:val="1"/>
          <w:color w:val="auto"/>
        </w:rPr>
        <w:t xml:space="preserve">Nous avons prévu un grand terminal de mise à la terre solide en bas à droite de la planche. Vous pouvez souder les fils de terre directement à ces trous ou installer une cosse de borne si vous le souhaitez. Vous pourriez aussi tout simplement ignorer cela.</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1527175</wp:posOffset>
            </wp:positionH>
            <wp:positionV relativeFrom="paragraph">
              <wp:posOffset>179070</wp:posOffset>
            </wp:positionV>
            <wp:extent cx="2675255" cy="236220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extLst>
                    </a:blip>
                    <a:srcRect/>
                    <a:stretch>
                      <a:fillRect/>
                    </a:stretch>
                  </pic:blipFill>
                  <pic:spPr bwMode="auto">
                    <a:xfrm>
                      <a:off x="0" y="0"/>
                      <a:ext cx="2675255" cy="236220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74" w:lineRule="exact"/>
        <w:rPr>
          <w:sz w:val="20"/>
          <w:szCs w:val="20"/>
          <w:color w:val="auto"/>
        </w:rPr>
      </w:pPr>
    </w:p>
    <w:p>
      <w:pPr>
        <w:ind w:left="360" w:right="1266"/>
        <w:spacing w:after="0" w:line="287" w:lineRule="auto"/>
        <w:rPr>
          <w:sz w:val="20"/>
          <w:szCs w:val="20"/>
          <w:color w:val="auto"/>
        </w:rPr>
      </w:pPr>
      <w:r>
        <w:rPr>
          <w:rFonts w:ascii="Times New Roman" w:hAnsi="Times New Roman" w:eastAsia="Times New Roman" w:cs="Times New Roman"/>
          <w:sz w:val="28"/>
          <w:szCs w:val="28"/>
          <w:b w:val="1"/>
          <w:bCs w:val="1"/>
          <w:color w:val="auto"/>
        </w:rPr>
        <w:t xml:space="preserve">FÉLICITATIONS! Vous avez maintenant installé une toute nouvelle carte redresseur prête à voir un autre 40+ années de service.</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1755775</wp:posOffset>
            </wp:positionH>
            <wp:positionV relativeFrom="paragraph">
              <wp:posOffset>144780</wp:posOffset>
            </wp:positionV>
            <wp:extent cx="2219960" cy="86931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extLst>
                    </a:blip>
                    <a:srcRect/>
                    <a:stretch>
                      <a:fillRect/>
                    </a:stretch>
                  </pic:blipFill>
                  <pic:spPr bwMode="auto">
                    <a:xfrm>
                      <a:off x="0" y="0"/>
                      <a:ext cx="2219960" cy="86931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68" w:lineRule="exact"/>
        <w:rPr>
          <w:sz w:val="20"/>
          <w:szCs w:val="20"/>
          <w:color w:val="auto"/>
        </w:rPr>
      </w:pPr>
    </w:p>
    <w:p>
      <w:pPr>
        <w:ind w:left="360"/>
        <w:spacing w:after="0"/>
        <w:rPr>
          <w:sz w:val="20"/>
          <w:szCs w:val="20"/>
          <w:color w:val="auto"/>
        </w:rPr>
      </w:pPr>
      <w:r>
        <w:rPr>
          <w:rFonts w:ascii="Times New Roman" w:hAnsi="Times New Roman" w:eastAsia="Times New Roman" w:cs="Times New Roman"/>
          <w:sz w:val="28"/>
          <w:szCs w:val="28"/>
          <w:b w:val="1"/>
          <w:bCs w:val="1"/>
          <w:u w:val="single" w:color="auto"/>
          <w:color w:val="FF0000"/>
        </w:rPr>
        <w:t xml:space="preserve">AVERTISSEMENT</w:t>
      </w:r>
      <w:r>
        <w:rPr>
          <w:rFonts w:ascii="Times New Roman" w:hAnsi="Times New Roman" w:eastAsia="Times New Roman" w:cs="Times New Roman"/>
          <w:sz w:val="28"/>
          <w:szCs w:val="28"/>
          <w:b w:val="1"/>
          <w:bCs w:val="1"/>
          <w:color w:val="000000"/>
        </w:rPr>
        <w:t xml:space="preserve">... Assurez-vous à 100 % que vous savez que les fils secteur sont</w:t>
      </w:r>
    </w:p>
    <w:p>
      <w:pPr>
        <w:ind w:left="360" w:right="906"/>
        <w:spacing w:after="0" w:line="287" w:lineRule="auto"/>
        <w:rPr>
          <w:sz w:val="20"/>
          <w:szCs w:val="20"/>
          <w:color w:val="auto"/>
        </w:rPr>
      </w:pPr>
      <w:r>
        <w:rPr>
          <w:rFonts w:ascii="Times New Roman" w:hAnsi="Times New Roman" w:eastAsia="Times New Roman" w:cs="Times New Roman"/>
          <w:sz w:val="28"/>
          <w:szCs w:val="28"/>
          <w:b w:val="1"/>
          <w:bCs w:val="1"/>
          <w:color w:val="auto"/>
        </w:rPr>
        <w:t xml:space="preserve">connecté correctement AVANT de brancher la machine sur un point d’alimentation. En cas de doute, consulter une personne dûment qualifiée.</w:t>
      </w:r>
    </w:p>
    <w:p>
      <w:pPr>
        <w:spacing w:after="0" w:line="196" w:lineRule="exact"/>
        <w:rPr>
          <w:sz w:val="20"/>
          <w:szCs w:val="20"/>
          <w:color w:val="auto"/>
        </w:rPr>
      </w:pPr>
    </w:p>
    <w:p>
      <w:pPr>
        <w:ind w:left="360" w:right="1046"/>
        <w:spacing w:after="0" w:line="287" w:lineRule="auto"/>
        <w:rPr>
          <w:sz w:val="20"/>
          <w:szCs w:val="20"/>
          <w:color w:val="auto"/>
        </w:rPr>
      </w:pPr>
      <w:r>
        <w:rPr>
          <w:rFonts w:ascii="Times New Roman" w:hAnsi="Times New Roman" w:eastAsia="Times New Roman" w:cs="Times New Roman"/>
          <w:sz w:val="28"/>
          <w:szCs w:val="28"/>
          <w:b w:val="1"/>
          <w:bCs w:val="1"/>
          <w:color w:val="auto"/>
        </w:rPr>
        <w:t xml:space="preserve">Nous vous conseillons fortement de demander à un ami de regarder votre travail avant de relancer le jeu.</w:t>
      </w:r>
    </w:p>
    <w:p>
      <w:pPr>
        <w:spacing w:after="0" w:line="196" w:lineRule="exact"/>
        <w:rPr>
          <w:sz w:val="20"/>
          <w:szCs w:val="20"/>
          <w:color w:val="auto"/>
        </w:rPr>
      </w:pPr>
    </w:p>
    <w:p>
      <w:pPr>
        <w:ind w:left="360" w:right="566"/>
        <w:spacing w:after="0" w:line="251" w:lineRule="auto"/>
        <w:rPr>
          <w:sz w:val="20"/>
          <w:szCs w:val="20"/>
          <w:color w:val="auto"/>
        </w:rPr>
      </w:pPr>
      <w:r>
        <w:rPr>
          <w:rFonts w:ascii="Times New Roman" w:hAnsi="Times New Roman" w:eastAsia="Times New Roman" w:cs="Times New Roman"/>
          <w:sz w:val="28"/>
          <w:szCs w:val="28"/>
          <w:b w:val="1"/>
          <w:bCs w:val="1"/>
          <w:color w:val="auto"/>
        </w:rPr>
        <w:t xml:space="preserve">Assurez-vous que tous les fils 'E' sont correctement connectés (confirmez-le avec le manuel de votre jeu). Assurez-vous que tous les fusibles sont de la bonne valeur et du bon type et examinez attentivement le tableau pour repérer les courts-circuits, les éclaboussures de soudure ou les poils provenant de fils qui n’ont peut-être pas été entièrement soudés dans les trous de la pointe E.</w:t>
      </w:r>
    </w:p>
    <w:p>
      <w:pPr>
        <w:sectPr>
          <w:pgSz w:w="11900" w:h="16838" w:orient="portrait"/>
          <w:cols w:equalWidth="0" w:num="1">
            <w:col w:w="9026"/>
          </w:cols>
          <w:pgMar w:top="1440" w:right="1440" w:bottom="1440" w:left="1440" w:header="0" w:footer="0" w:gutter="0"/>
        </w:sectPr>
      </w:pPr>
    </w:p>
    <w:bookmarkStart w:name="page7" w:id="6"/>
    <w:bookmarkEnd w:id="6"/>
    <w:p>
      <w:pPr>
        <w:jc w:val="both"/>
        <w:ind w:left="360" w:right="526"/>
        <w:spacing w:after="0" w:line="263" w:lineRule="auto"/>
        <w:rPr>
          <w:sz w:val="20"/>
          <w:szCs w:val="20"/>
          <w:color w:val="auto"/>
        </w:rPr>
      </w:pPr>
      <w:r>
        <w:rPr>
          <w:rFonts w:ascii="Times New Roman" w:hAnsi="Times New Roman" w:eastAsia="Times New Roman" w:cs="Times New Roman"/>
          <w:sz w:val="28"/>
          <w:szCs w:val="28"/>
          <w:b w:val="1"/>
          <w:bCs w:val="1"/>
          <w:color w:val="auto"/>
        </w:rPr>
        <w:t xml:space="preserve">REMARQUE : Les diagrammes et les renseignements ci-dessous sont à titre de référence seulement. Utilisez les diagrammes de votre jeu pour être certain que toutes les connexions et les couleurs de fil sont correctes.</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486410</wp:posOffset>
            </wp:positionH>
            <wp:positionV relativeFrom="paragraph">
              <wp:posOffset>575945</wp:posOffset>
            </wp:positionV>
            <wp:extent cx="4758690" cy="666369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extLst>
                    </a:blip>
                    <a:srcRect/>
                    <a:stretch>
                      <a:fillRect/>
                    </a:stretch>
                  </pic:blipFill>
                  <pic:spPr bwMode="auto">
                    <a:xfrm>
                      <a:off x="0" y="0"/>
                      <a:ext cx="4758690" cy="6663690"/>
                    </a:xfrm>
                    <a:prstGeom prst="rect">
                      <a:avLst/>
                    </a:prstGeom>
                    <a:noFill/>
                  </pic:spPr>
                </pic:pic>
              </a:graphicData>
            </a:graphic>
          </wp:anchor>
        </w:drawing>
      </w:r>
    </w:p>
    <w:p>
      <w:pPr>
        <w:sectPr>
          <w:pgSz w:w="11900" w:h="16838" w:orient="portrait"/>
          <w:cols w:equalWidth="0" w:num="1">
            <w:col w:w="9026"/>
          </w:cols>
          <w:pgMar w:top="1406" w:right="1440" w:bottom="1440" w:left="1440" w:header="0" w:footer="0" w:gutter="0"/>
        </w:sectPr>
      </w:pPr>
    </w:p>
    <w:bookmarkStart w:name="page8" w:id="7"/>
    <w:bookmarkEnd w:id="7"/>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1402080</wp:posOffset>
            </wp:positionH>
            <wp:positionV relativeFrom="page">
              <wp:posOffset>1890395</wp:posOffset>
            </wp:positionV>
            <wp:extent cx="4857115" cy="698373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clrChange>
                        <a:clrFrom>
                          <a:srgbClr val="FFFFFF"/>
                        </a:clrFrom>
                        <a:clrTo>
                          <a:srgbClr val="FFFFFF">
                            <a:alpha val="0"/>
                          </a:srgbClr>
                        </a:clrTo>
                      </a:clrChange>
                      <a:extLst>
                        <a:ext uri="{28A0092B-C50C-407E-A947-70E740481C1C}"/>
                      </a:extLst>
                    </a:blip>
                    <a:srcRect/>
                    <a:stretch>
                      <a:fillRect/>
                    </a:stretch>
                  </pic:blipFill>
                  <pic:spPr bwMode="auto">
                    <a:xfrm>
                      <a:off x="0" y="0"/>
                      <a:ext cx="4857115" cy="6983730"/>
                    </a:xfrm>
                    <a:prstGeom prst="rect">
                      <a:avLst/>
                    </a:prstGeom>
                    <a:noFill/>
                  </pic:spPr>
                </pic:pic>
              </a:graphicData>
            </a:graphic>
          </wp:anchor>
        </w:drawing>
      </w:r>
    </w:p>
    <w:sectPr>
      <w:pgSz w:w="11900" w:h="16838" w:orient="portrait"/>
      <w:cols w:equalWidth="1" w:space="0" w:num="1"/>
      <w:pgMar w:top="1440" w:right="1440" w:bottom="875" w:left="1440" w:header="0" w:footer="0" w:gutter="0"/>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clrSchemeMapping w:bg1="light1" w:t1="dark1" w:bg2="light2" w:t2="dark2" w:accent1="accent1" w:accent2="accent2" w:accent3="accent3" w:accent4="accent4" w:accent5="accent5" w:accent6="accent6" w:hyperlink="hyperlink" w:followedHyperlink="followedHyperlink"/>
  <w:decimalSymbol w:val="."/>
  <w:listSeparator w:val=","/>
  <w:themeFontLang w:val="fr" w:eastAsia="fr" w:bidi="fr"/>
  <w:activeWritingStyle w:lang="fr"/>
</w:settings>
</file>

<file path=word/styles.xml><?xml version="1.0" encoding="utf-8"?>
<w:styles xmlns:w="http://schemas.openxmlformats.org/wordprocessingml/2006/main">
  <w:docDefaults>
    <w:rPrDefault>
      <w:rPr>
        <w:rFonts w:eastAsiaTheme="minorEastAsia"/>
        <w:sz w:val="22"/>
        <w:szCs w:val="22"/>
        <w:lang w:val="fr" w:eastAsia="fr" w:bidi="fr"/>
      </w:rPr>
    </w:rPrDefault>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Layout w:type="fixed"/>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webSettings" Target="webSettings.xml"/><Relationship Id="rId12" Type="http://schemas.openxmlformats.org/officeDocument/2006/relationships/image" Target="media/image1.jpeg"/><Relationship Id="rId13" Type="http://schemas.openxmlformats.org/officeDocument/2006/relationships/image" Target="media/image2.jpeg"/><Relationship Id="rId14" Type="http://schemas.openxmlformats.org/officeDocument/2006/relationships/image" Target="media/image3.jpeg"/><Relationship Id="rId15" Type="http://schemas.openxmlformats.org/officeDocument/2006/relationships/image" Target="media/image4.jpeg"/><Relationship Id="rId16" Type="http://schemas.openxmlformats.org/officeDocument/2006/relationships/image" Target="media/image5.jpeg"/><Relationship Id="rId17" Type="http://schemas.openxmlformats.org/officeDocument/2006/relationships/image" Target="media/image6.jpeg"/><Relationship Id="rId18" Type="http://schemas.openxmlformats.org/officeDocument/2006/relationships/image" Target="media/image7.jpeg"/><Relationship Id="rId19" Type="http://schemas.openxmlformats.org/officeDocument/2006/relationships/image" Target="media/image8.jpeg"/><Relationship Id="rId20" Type="http://schemas.openxmlformats.org/officeDocument/2006/relationships/image" Target="media/image9.jpeg"/><Relationship Id="rId21" Type="http://schemas.openxmlformats.org/officeDocument/2006/relationships/image" Target="media/image10.jpeg"/><Relationship Id="rId22" Type="http://schemas.openxmlformats.org/officeDocument/2006/relationships/image" Target="media/image11.jpeg"/><Relationship Id="rId23" Type="http://schemas.openxmlformats.org/officeDocument/2006/relationships/image" Target="media/image12.jpeg"/></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2022-08-30T19:33:42Z</dcterms:created>
  <dcterms:modified xsi:type="dcterms:W3CDTF">2022-08-30T19:33:42Z</dcterms:modified>
</cp:coreProperties>
</file>